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00A9FD" w14:textId="4CD1B0ED" w:rsidR="00EE2835" w:rsidRDefault="00987370" w:rsidP="005F5E84">
      <w:pPr>
        <w:pStyle w:val="BodyText"/>
        <w:rPr>
          <w:rFonts w:ascii="Times New Roman"/>
        </w:rPr>
      </w:pPr>
      <w:bookmarkStart w:id="0" w:name="_GoBack"/>
      <w:bookmarkEnd w:id="0"/>
      <w:r>
        <w:rPr>
          <w:noProof/>
          <w:lang w:val="en-AU" w:eastAsia="en-AU"/>
        </w:rPr>
        <w:drawing>
          <wp:anchor distT="0" distB="0" distL="0" distR="0" simplePos="0" relativeHeight="268431695" behindDoc="1" locked="0" layoutInCell="1" allowOverlap="1" wp14:anchorId="16E479A7" wp14:editId="1A4BD48B">
            <wp:simplePos x="0" y="0"/>
            <wp:positionH relativeFrom="page">
              <wp:posOffset>4815370</wp:posOffset>
            </wp:positionH>
            <wp:positionV relativeFrom="page">
              <wp:posOffset>253</wp:posOffset>
            </wp:positionV>
            <wp:extent cx="2741383" cy="1945819"/>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0" cstate="print"/>
                    <a:stretch>
                      <a:fillRect/>
                    </a:stretch>
                  </pic:blipFill>
                  <pic:spPr>
                    <a:xfrm>
                      <a:off x="0" y="0"/>
                      <a:ext cx="2741383" cy="1945819"/>
                    </a:xfrm>
                    <a:prstGeom prst="rect">
                      <a:avLst/>
                    </a:prstGeom>
                  </pic:spPr>
                </pic:pic>
              </a:graphicData>
            </a:graphic>
          </wp:anchor>
        </w:drawing>
      </w:r>
    </w:p>
    <w:p w14:paraId="7CC78113" w14:textId="1B70279A" w:rsidR="0006474C" w:rsidRPr="004D0F9F" w:rsidRDefault="00647353" w:rsidP="005F5E84">
      <w:pPr>
        <w:spacing w:before="99"/>
        <w:rPr>
          <w:bCs/>
        </w:rPr>
      </w:pPr>
      <w:r w:rsidRPr="004D0F9F">
        <w:rPr>
          <w:bCs/>
        </w:rPr>
        <w:t>8 January</w:t>
      </w:r>
      <w:r w:rsidR="00E94BFA" w:rsidRPr="004D0F9F">
        <w:rPr>
          <w:bCs/>
        </w:rPr>
        <w:t xml:space="preserve"> 202</w:t>
      </w:r>
      <w:r w:rsidRPr="004D0F9F">
        <w:rPr>
          <w:bCs/>
        </w:rPr>
        <w:t>4</w:t>
      </w:r>
    </w:p>
    <w:p w14:paraId="7D8DB83F" w14:textId="1A32E99F" w:rsidR="009E0DBA" w:rsidRPr="009E0DBA" w:rsidRDefault="009E0DBA" w:rsidP="005F5E84">
      <w:pPr>
        <w:spacing w:before="99"/>
        <w:rPr>
          <w:bCs/>
        </w:rPr>
      </w:pPr>
    </w:p>
    <w:p w14:paraId="2DADBE0A" w14:textId="4C23592A" w:rsidR="00EE2835" w:rsidRPr="0006474C" w:rsidRDefault="009A73AB" w:rsidP="005F5E84">
      <w:pPr>
        <w:spacing w:before="99"/>
        <w:rPr>
          <w:b/>
          <w:sz w:val="52"/>
          <w:szCs w:val="60"/>
        </w:rPr>
      </w:pPr>
      <w:r>
        <w:rPr>
          <w:b/>
          <w:color w:val="00428B"/>
          <w:sz w:val="52"/>
          <w:szCs w:val="60"/>
        </w:rPr>
        <w:t xml:space="preserve">North Yarra Main Sewer </w:t>
      </w:r>
      <w:r w:rsidR="00825192">
        <w:rPr>
          <w:b/>
          <w:color w:val="00428B"/>
          <w:sz w:val="52"/>
          <w:szCs w:val="60"/>
        </w:rPr>
        <w:t>Rehabilitation</w:t>
      </w:r>
      <w:r>
        <w:rPr>
          <w:b/>
          <w:color w:val="00428B"/>
          <w:sz w:val="52"/>
          <w:szCs w:val="60"/>
        </w:rPr>
        <w:t xml:space="preserve"> </w:t>
      </w:r>
    </w:p>
    <w:p w14:paraId="242F25DA" w14:textId="1DFA7235" w:rsidR="0006474C" w:rsidRPr="00AD51A4" w:rsidRDefault="00825192" w:rsidP="005F5E84">
      <w:pPr>
        <w:spacing w:before="360"/>
        <w:rPr>
          <w:b/>
          <w:color w:val="E36C0A" w:themeColor="accent6" w:themeShade="BF"/>
          <w:sz w:val="32"/>
        </w:rPr>
      </w:pPr>
      <w:r>
        <w:rPr>
          <w:b/>
          <w:color w:val="E36C0A" w:themeColor="accent6" w:themeShade="BF"/>
          <w:sz w:val="32"/>
        </w:rPr>
        <w:t xml:space="preserve">Section </w:t>
      </w:r>
      <w:r w:rsidR="000107E1">
        <w:rPr>
          <w:b/>
          <w:color w:val="E36C0A" w:themeColor="accent6" w:themeShade="BF"/>
          <w:sz w:val="32"/>
        </w:rPr>
        <w:t>B</w:t>
      </w:r>
      <w:r w:rsidR="00E94BFA">
        <w:rPr>
          <w:b/>
          <w:color w:val="E36C0A" w:themeColor="accent6" w:themeShade="BF"/>
          <w:sz w:val="32"/>
        </w:rPr>
        <w:t xml:space="preserve"> </w:t>
      </w:r>
      <w:r w:rsidR="000107E1">
        <w:rPr>
          <w:b/>
          <w:color w:val="E36C0A" w:themeColor="accent6" w:themeShade="BF"/>
          <w:sz w:val="32"/>
        </w:rPr>
        <w:t>Sewer Cleaning</w:t>
      </w:r>
      <w:r w:rsidR="00C90B3C">
        <w:rPr>
          <w:b/>
          <w:color w:val="E36C0A" w:themeColor="accent6" w:themeShade="BF"/>
          <w:sz w:val="32"/>
        </w:rPr>
        <w:t xml:space="preserve"> and Investigative</w:t>
      </w:r>
      <w:r w:rsidR="000107E1">
        <w:rPr>
          <w:b/>
          <w:color w:val="E36C0A" w:themeColor="accent6" w:themeShade="BF"/>
          <w:sz w:val="32"/>
        </w:rPr>
        <w:t xml:space="preserve"> Works</w:t>
      </w:r>
    </w:p>
    <w:p w14:paraId="0BD30BE7" w14:textId="6229CE63" w:rsidR="00815461" w:rsidRPr="00815461" w:rsidRDefault="00815461" w:rsidP="005F5E84">
      <w:pPr>
        <w:pStyle w:val="Heading1"/>
        <w:spacing w:before="240"/>
        <w:ind w:left="0"/>
        <w:rPr>
          <w:color w:val="00428B"/>
        </w:rPr>
      </w:pPr>
      <w:r w:rsidRPr="00E96D0B">
        <w:rPr>
          <w:color w:val="00428B"/>
        </w:rPr>
        <w:t>What are we doing?</w:t>
      </w:r>
    </w:p>
    <w:p w14:paraId="7DE27B56" w14:textId="1D7A88A3" w:rsidR="0091230A" w:rsidRDefault="00951E01" w:rsidP="005F5E84">
      <w:pPr>
        <w:pStyle w:val="BodyText"/>
        <w:spacing w:before="120"/>
        <w:ind w:right="370"/>
        <w:rPr>
          <w:color w:val="231F20"/>
        </w:rPr>
      </w:pPr>
      <w:r>
        <w:rPr>
          <w:color w:val="231F20"/>
        </w:rPr>
        <w:t>We are ready to commence cleaning and investigative</w:t>
      </w:r>
      <w:r w:rsidR="0037084F">
        <w:rPr>
          <w:color w:val="231F20"/>
        </w:rPr>
        <w:t xml:space="preserve"> works </w:t>
      </w:r>
      <w:r w:rsidR="000B5D7C" w:rsidRPr="000B5D7C">
        <w:rPr>
          <w:color w:val="231F20"/>
        </w:rPr>
        <w:t xml:space="preserve">of </w:t>
      </w:r>
      <w:r w:rsidR="0037084F">
        <w:rPr>
          <w:color w:val="231F20"/>
        </w:rPr>
        <w:t>the</w:t>
      </w:r>
      <w:r w:rsidR="000B5D7C" w:rsidRPr="000B5D7C">
        <w:rPr>
          <w:color w:val="231F20"/>
        </w:rPr>
        <w:t xml:space="preserve"> North Yarra Main Sewer (NYM)</w:t>
      </w:r>
      <w:r w:rsidR="000053AE">
        <w:rPr>
          <w:color w:val="231F20"/>
        </w:rPr>
        <w:t xml:space="preserve"> </w:t>
      </w:r>
      <w:r w:rsidR="0010005A">
        <w:rPr>
          <w:color w:val="231F20"/>
        </w:rPr>
        <w:t>Section</w:t>
      </w:r>
      <w:r w:rsidR="0037084F">
        <w:rPr>
          <w:color w:val="231F20"/>
        </w:rPr>
        <w:t xml:space="preserve"> B</w:t>
      </w:r>
      <w:r w:rsidR="00C175A5">
        <w:rPr>
          <w:color w:val="231F20"/>
        </w:rPr>
        <w:t>, NYM119 to NYM112,</w:t>
      </w:r>
      <w:r w:rsidR="00300E63">
        <w:rPr>
          <w:color w:val="231F20"/>
        </w:rPr>
        <w:t xml:space="preserve"> from </w:t>
      </w:r>
      <w:r w:rsidR="006B61A7">
        <w:rPr>
          <w:b/>
          <w:bCs/>
          <w:color w:val="231F20"/>
        </w:rPr>
        <w:t xml:space="preserve">15 January 2024*. </w:t>
      </w:r>
      <w:r w:rsidR="00C175A5">
        <w:rPr>
          <w:color w:val="231F20"/>
        </w:rPr>
        <w:t>W</w:t>
      </w:r>
      <w:r w:rsidR="004353AB">
        <w:rPr>
          <w:color w:val="231F20"/>
        </w:rPr>
        <w:t>e will</w:t>
      </w:r>
      <w:r w:rsidR="00C175A5">
        <w:rPr>
          <w:color w:val="231F20"/>
        </w:rPr>
        <w:t xml:space="preserve"> work from maintenance hole to maintenance hole,</w:t>
      </w:r>
      <w:r w:rsidR="000053AE">
        <w:rPr>
          <w:color w:val="231F20"/>
        </w:rPr>
        <w:t xml:space="preserve"> using</w:t>
      </w:r>
      <w:r w:rsidR="00E25B02">
        <w:rPr>
          <w:color w:val="231F20"/>
        </w:rPr>
        <w:t xml:space="preserve"> </w:t>
      </w:r>
      <w:r w:rsidR="004E48FB">
        <w:rPr>
          <w:color w:val="231F20"/>
        </w:rPr>
        <w:t>high-pressure</w:t>
      </w:r>
      <w:r w:rsidR="000053AE">
        <w:rPr>
          <w:color w:val="231F20"/>
        </w:rPr>
        <w:t xml:space="preserve"> cleaning equipment</w:t>
      </w:r>
      <w:r w:rsidR="0091230A">
        <w:rPr>
          <w:color w:val="231F20"/>
        </w:rPr>
        <w:t xml:space="preserve"> and a sucker truck</w:t>
      </w:r>
      <w:r w:rsidR="00C175A5">
        <w:rPr>
          <w:color w:val="231F20"/>
        </w:rPr>
        <w:t xml:space="preserve"> to clean the sewer pipe</w:t>
      </w:r>
      <w:r w:rsidR="0091230A">
        <w:rPr>
          <w:color w:val="231F20"/>
        </w:rPr>
        <w:t xml:space="preserve">. </w:t>
      </w:r>
      <w:r w:rsidR="001F321A">
        <w:rPr>
          <w:color w:val="231F20"/>
        </w:rPr>
        <w:t xml:space="preserve">Once </w:t>
      </w:r>
      <w:r w:rsidR="00F07680">
        <w:rPr>
          <w:color w:val="231F20"/>
        </w:rPr>
        <w:t>cleaned,</w:t>
      </w:r>
      <w:r w:rsidR="001F321A">
        <w:rPr>
          <w:color w:val="231F20"/>
        </w:rPr>
        <w:t xml:space="preserve"> we </w:t>
      </w:r>
      <w:r w:rsidR="004E48FB">
        <w:rPr>
          <w:color w:val="231F20"/>
        </w:rPr>
        <w:t xml:space="preserve">will </w:t>
      </w:r>
      <w:r w:rsidR="001F321A">
        <w:rPr>
          <w:color w:val="231F20"/>
        </w:rPr>
        <w:t xml:space="preserve">run a camera train along the pipe to get CCTV footage of the </w:t>
      </w:r>
      <w:r w:rsidR="00FF18F1">
        <w:rPr>
          <w:color w:val="231F20"/>
        </w:rPr>
        <w:t xml:space="preserve">condition of the </w:t>
      </w:r>
      <w:r w:rsidR="001F321A">
        <w:rPr>
          <w:color w:val="231F20"/>
        </w:rPr>
        <w:t>sewer</w:t>
      </w:r>
      <w:r w:rsidR="005E78BF">
        <w:rPr>
          <w:color w:val="231F20"/>
        </w:rPr>
        <w:t>.</w:t>
      </w:r>
    </w:p>
    <w:p w14:paraId="57C6C79F" w14:textId="204F2301" w:rsidR="002473B7" w:rsidRDefault="002473B7" w:rsidP="005F5E84">
      <w:pPr>
        <w:pStyle w:val="Heading1"/>
        <w:ind w:left="0"/>
        <w:rPr>
          <w:color w:val="00428B"/>
        </w:rPr>
      </w:pPr>
    </w:p>
    <w:p w14:paraId="4D991605" w14:textId="5E6DC41D" w:rsidR="002473B7" w:rsidRDefault="002473B7" w:rsidP="005F5E84">
      <w:pPr>
        <w:pStyle w:val="Heading1"/>
        <w:ind w:left="0"/>
        <w:rPr>
          <w:color w:val="00428B"/>
        </w:rPr>
      </w:pPr>
      <w:r>
        <w:rPr>
          <w:color w:val="00428B"/>
        </w:rPr>
        <w:t>Location of Works- Section B</w:t>
      </w:r>
    </w:p>
    <w:p w14:paraId="2026E7F7" w14:textId="77777777" w:rsidR="00C90B3C" w:rsidRDefault="00C90B3C" w:rsidP="005F5E84">
      <w:pPr>
        <w:pStyle w:val="Heading1"/>
        <w:ind w:left="0"/>
        <w:rPr>
          <w:color w:val="00428B"/>
        </w:rPr>
      </w:pPr>
    </w:p>
    <w:p w14:paraId="2AEF77D9" w14:textId="756A5D4C" w:rsidR="00C90B3C" w:rsidRDefault="004D0F9F" w:rsidP="005F5E84">
      <w:pPr>
        <w:pStyle w:val="Heading1"/>
        <w:ind w:left="0"/>
        <w:rPr>
          <w:color w:val="00428B"/>
        </w:rPr>
      </w:pPr>
      <w:r>
        <w:rPr>
          <w:noProof/>
          <w:lang w:val="en-AU" w:eastAsia="en-AU"/>
        </w:rPr>
        <w:drawing>
          <wp:inline distT="0" distB="0" distL="0" distR="0" wp14:anchorId="0C8A107E" wp14:editId="2D448320">
            <wp:extent cx="6266180" cy="2642870"/>
            <wp:effectExtent l="0" t="0" r="1270" b="5080"/>
            <wp:docPr id="4411929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192990" name=""/>
                    <pic:cNvPicPr/>
                  </pic:nvPicPr>
                  <pic:blipFill>
                    <a:blip r:embed="rId11"/>
                    <a:stretch>
                      <a:fillRect/>
                    </a:stretch>
                  </pic:blipFill>
                  <pic:spPr>
                    <a:xfrm>
                      <a:off x="0" y="0"/>
                      <a:ext cx="6266180" cy="2642870"/>
                    </a:xfrm>
                    <a:prstGeom prst="rect">
                      <a:avLst/>
                    </a:prstGeom>
                  </pic:spPr>
                </pic:pic>
              </a:graphicData>
            </a:graphic>
          </wp:inline>
        </w:drawing>
      </w:r>
    </w:p>
    <w:p w14:paraId="5544869B" w14:textId="4769DF65" w:rsidR="002473B7" w:rsidRDefault="002473B7" w:rsidP="005F5E84">
      <w:pPr>
        <w:pStyle w:val="Heading1"/>
        <w:ind w:left="0"/>
        <w:rPr>
          <w:color w:val="00428B"/>
        </w:rPr>
      </w:pPr>
    </w:p>
    <w:p w14:paraId="63241868" w14:textId="7826FD96" w:rsidR="00626138" w:rsidRPr="00B03BB9" w:rsidRDefault="00626138" w:rsidP="005F5E84">
      <w:pPr>
        <w:pStyle w:val="Heading1"/>
        <w:ind w:left="0"/>
        <w:rPr>
          <w:color w:val="00428B"/>
        </w:rPr>
      </w:pPr>
      <w:r>
        <w:rPr>
          <w:color w:val="00428B"/>
        </w:rPr>
        <w:t xml:space="preserve">Sewer Bypass set-up </w:t>
      </w:r>
    </w:p>
    <w:p w14:paraId="65A835BE" w14:textId="00F72048" w:rsidR="00626138" w:rsidRPr="004E5240" w:rsidRDefault="00626138" w:rsidP="005F5E84">
      <w:pPr>
        <w:pStyle w:val="Heading1"/>
        <w:ind w:left="0"/>
        <w:rPr>
          <w:b w:val="0"/>
          <w:bCs w:val="0"/>
          <w:sz w:val="20"/>
          <w:szCs w:val="20"/>
        </w:rPr>
      </w:pPr>
    </w:p>
    <w:p w14:paraId="2D3E5915" w14:textId="7BBEBA01" w:rsidR="004E5240" w:rsidRPr="004E5240" w:rsidRDefault="00C90B3C" w:rsidP="005F5E84">
      <w:pPr>
        <w:pStyle w:val="Heading1"/>
        <w:ind w:left="0"/>
        <w:rPr>
          <w:b w:val="0"/>
          <w:bCs w:val="0"/>
          <w:color w:val="231F20"/>
          <w:sz w:val="20"/>
          <w:szCs w:val="20"/>
        </w:rPr>
      </w:pPr>
      <w:r w:rsidRPr="00F96FB8">
        <w:rPr>
          <w:noProof/>
          <w:sz w:val="22"/>
          <w:szCs w:val="22"/>
          <w:lang w:val="en-AU" w:eastAsia="en-AU"/>
        </w:rPr>
        <w:drawing>
          <wp:anchor distT="0" distB="0" distL="114300" distR="114300" simplePos="0" relativeHeight="268440911" behindDoc="1" locked="0" layoutInCell="1" allowOverlap="1" wp14:anchorId="42D54B51" wp14:editId="17FD16BF">
            <wp:simplePos x="0" y="0"/>
            <wp:positionH relativeFrom="margin">
              <wp:posOffset>3731589</wp:posOffset>
            </wp:positionH>
            <wp:positionV relativeFrom="paragraph">
              <wp:posOffset>210739</wp:posOffset>
            </wp:positionV>
            <wp:extent cx="2452370" cy="1812290"/>
            <wp:effectExtent l="0" t="0" r="5080" b="0"/>
            <wp:wrapTight wrapText="bothSides">
              <wp:wrapPolygon edited="0">
                <wp:start x="0" y="0"/>
                <wp:lineTo x="0" y="21343"/>
                <wp:lineTo x="21477" y="21343"/>
                <wp:lineTo x="21477" y="0"/>
                <wp:lineTo x="0" y="0"/>
              </wp:wrapPolygon>
            </wp:wrapTight>
            <wp:docPr id="946741758" name="Picture 946741758" descr="A picture containing way, outdoor, road, sce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way, outdoor, road, scene&#10;&#10;Description automatically generated"/>
                    <pic:cNvPicPr/>
                  </pic:nvPicPr>
                  <pic:blipFill rotWithShape="1">
                    <a:blip r:embed="rId12" cstate="print">
                      <a:extLst>
                        <a:ext uri="{28A0092B-C50C-407E-A947-70E740481C1C}">
                          <a14:useLocalDpi xmlns:a14="http://schemas.microsoft.com/office/drawing/2010/main" val="0"/>
                        </a:ext>
                      </a:extLst>
                    </a:blip>
                    <a:srcRect l="23923"/>
                    <a:stretch/>
                  </pic:blipFill>
                  <pic:spPr bwMode="auto">
                    <a:xfrm>
                      <a:off x="0" y="0"/>
                      <a:ext cx="2452370" cy="18122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E5240" w:rsidRPr="004E5240">
        <w:rPr>
          <w:b w:val="0"/>
          <w:bCs w:val="0"/>
          <w:color w:val="231F20"/>
          <w:sz w:val="20"/>
          <w:szCs w:val="20"/>
        </w:rPr>
        <w:t>Whil</w:t>
      </w:r>
      <w:r w:rsidR="004E5240">
        <w:rPr>
          <w:b w:val="0"/>
          <w:bCs w:val="0"/>
          <w:color w:val="231F20"/>
          <w:sz w:val="20"/>
          <w:szCs w:val="20"/>
        </w:rPr>
        <w:t>e</w:t>
      </w:r>
      <w:r w:rsidR="004E5240" w:rsidRPr="004E5240">
        <w:rPr>
          <w:b w:val="0"/>
          <w:bCs w:val="0"/>
          <w:color w:val="231F20"/>
          <w:sz w:val="20"/>
          <w:szCs w:val="20"/>
        </w:rPr>
        <w:t xml:space="preserve"> </w:t>
      </w:r>
      <w:r w:rsidR="00A4286E">
        <w:rPr>
          <w:b w:val="0"/>
          <w:bCs w:val="0"/>
          <w:color w:val="231F20"/>
          <w:sz w:val="20"/>
          <w:szCs w:val="20"/>
        </w:rPr>
        <w:t>cleaning and relining in</w:t>
      </w:r>
      <w:r w:rsidR="004E5240" w:rsidRPr="004E5240">
        <w:rPr>
          <w:b w:val="0"/>
          <w:bCs w:val="0"/>
          <w:color w:val="231F20"/>
          <w:sz w:val="20"/>
          <w:szCs w:val="20"/>
        </w:rPr>
        <w:t xml:space="preserve"> </w:t>
      </w:r>
      <w:r w:rsidR="00711671">
        <w:rPr>
          <w:b w:val="0"/>
          <w:bCs w:val="0"/>
          <w:color w:val="231F20"/>
          <w:sz w:val="20"/>
          <w:szCs w:val="20"/>
        </w:rPr>
        <w:t>Section B</w:t>
      </w:r>
      <w:r w:rsidR="004E5240" w:rsidRPr="004E5240">
        <w:rPr>
          <w:b w:val="0"/>
          <w:bCs w:val="0"/>
          <w:color w:val="231F20"/>
          <w:sz w:val="20"/>
          <w:szCs w:val="20"/>
        </w:rPr>
        <w:t xml:space="preserve">, we </w:t>
      </w:r>
      <w:r w:rsidR="00D41B28">
        <w:rPr>
          <w:b w:val="0"/>
          <w:bCs w:val="0"/>
          <w:color w:val="231F20"/>
          <w:sz w:val="20"/>
          <w:szCs w:val="20"/>
        </w:rPr>
        <w:t xml:space="preserve">will </w:t>
      </w:r>
      <w:r w:rsidR="004E5240" w:rsidRPr="004E5240">
        <w:rPr>
          <w:b w:val="0"/>
          <w:bCs w:val="0"/>
          <w:color w:val="231F20"/>
          <w:sz w:val="20"/>
          <w:szCs w:val="20"/>
        </w:rPr>
        <w:t xml:space="preserve">divert </w:t>
      </w:r>
      <w:r w:rsidR="00264200">
        <w:rPr>
          <w:b w:val="0"/>
          <w:bCs w:val="0"/>
          <w:color w:val="231F20"/>
          <w:sz w:val="20"/>
          <w:szCs w:val="20"/>
        </w:rPr>
        <w:t>the sewer</w:t>
      </w:r>
      <w:r w:rsidR="004E5240" w:rsidRPr="004E5240">
        <w:rPr>
          <w:b w:val="0"/>
          <w:bCs w:val="0"/>
          <w:color w:val="231F20"/>
          <w:sz w:val="20"/>
          <w:szCs w:val="20"/>
        </w:rPr>
        <w:t xml:space="preserve"> flows </w:t>
      </w:r>
      <w:r w:rsidR="00264200">
        <w:rPr>
          <w:b w:val="0"/>
          <w:bCs w:val="0"/>
          <w:color w:val="231F20"/>
          <w:sz w:val="20"/>
          <w:szCs w:val="20"/>
        </w:rPr>
        <w:t>in</w:t>
      </w:r>
      <w:r w:rsidR="00D41B28">
        <w:rPr>
          <w:b w:val="0"/>
          <w:bCs w:val="0"/>
          <w:color w:val="231F20"/>
          <w:sz w:val="20"/>
          <w:szCs w:val="20"/>
        </w:rPr>
        <w:t xml:space="preserve">to </w:t>
      </w:r>
      <w:r>
        <w:rPr>
          <w:b w:val="0"/>
          <w:bCs w:val="0"/>
          <w:color w:val="231F20"/>
          <w:sz w:val="20"/>
          <w:szCs w:val="20"/>
        </w:rPr>
        <w:t>the North</w:t>
      </w:r>
      <w:r w:rsidR="00D41B28">
        <w:rPr>
          <w:b w:val="0"/>
          <w:bCs w:val="0"/>
          <w:color w:val="231F20"/>
          <w:sz w:val="20"/>
          <w:szCs w:val="20"/>
        </w:rPr>
        <w:t xml:space="preserve"> Yarra Re</w:t>
      </w:r>
      <w:r w:rsidR="00264200">
        <w:rPr>
          <w:b w:val="0"/>
          <w:bCs w:val="0"/>
          <w:color w:val="231F20"/>
          <w:sz w:val="20"/>
          <w:szCs w:val="20"/>
        </w:rPr>
        <w:t>liever Sewer (NYR)</w:t>
      </w:r>
      <w:r w:rsidR="00616FC3">
        <w:rPr>
          <w:b w:val="0"/>
          <w:bCs w:val="0"/>
          <w:color w:val="231F20"/>
          <w:sz w:val="20"/>
          <w:szCs w:val="20"/>
        </w:rPr>
        <w:t>, which runs parallel to the NYM sewer</w:t>
      </w:r>
      <w:r w:rsidR="00264200">
        <w:rPr>
          <w:b w:val="0"/>
          <w:bCs w:val="0"/>
          <w:color w:val="231F20"/>
          <w:sz w:val="20"/>
          <w:szCs w:val="20"/>
        </w:rPr>
        <w:t xml:space="preserve">. </w:t>
      </w:r>
      <w:r w:rsidR="004E5240" w:rsidRPr="004E5240">
        <w:rPr>
          <w:b w:val="0"/>
          <w:bCs w:val="0"/>
          <w:color w:val="231F20"/>
          <w:sz w:val="20"/>
          <w:szCs w:val="20"/>
        </w:rPr>
        <w:t xml:space="preserve">A 150mm pipe will be installed </w:t>
      </w:r>
      <w:r w:rsidR="00616FC3">
        <w:rPr>
          <w:b w:val="0"/>
          <w:bCs w:val="0"/>
          <w:color w:val="231F20"/>
          <w:sz w:val="20"/>
          <w:szCs w:val="20"/>
        </w:rPr>
        <w:t xml:space="preserve">above </w:t>
      </w:r>
      <w:r w:rsidR="007E1453">
        <w:rPr>
          <w:b w:val="0"/>
          <w:bCs w:val="0"/>
          <w:color w:val="231F20"/>
          <w:sz w:val="20"/>
          <w:szCs w:val="20"/>
        </w:rPr>
        <w:t xml:space="preserve">ground </w:t>
      </w:r>
      <w:r w:rsidR="007E1453" w:rsidRPr="004E5240">
        <w:rPr>
          <w:b w:val="0"/>
          <w:bCs w:val="0"/>
          <w:color w:val="231F20"/>
          <w:sz w:val="20"/>
          <w:szCs w:val="20"/>
        </w:rPr>
        <w:t>along</w:t>
      </w:r>
      <w:r w:rsidR="00616FC3">
        <w:rPr>
          <w:b w:val="0"/>
          <w:bCs w:val="0"/>
          <w:color w:val="231F20"/>
          <w:sz w:val="20"/>
          <w:szCs w:val="20"/>
        </w:rPr>
        <w:t xml:space="preserve"> </w:t>
      </w:r>
      <w:r w:rsidR="00264200">
        <w:rPr>
          <w:b w:val="0"/>
          <w:bCs w:val="0"/>
          <w:color w:val="231F20"/>
          <w:sz w:val="20"/>
          <w:szCs w:val="20"/>
        </w:rPr>
        <w:t xml:space="preserve">The Boulevard </w:t>
      </w:r>
      <w:r w:rsidR="00616FC3">
        <w:rPr>
          <w:b w:val="0"/>
          <w:bCs w:val="0"/>
          <w:color w:val="231F20"/>
          <w:sz w:val="20"/>
          <w:szCs w:val="20"/>
        </w:rPr>
        <w:t>and</w:t>
      </w:r>
      <w:r w:rsidR="006823C7">
        <w:rPr>
          <w:b w:val="0"/>
          <w:bCs w:val="0"/>
          <w:color w:val="231F20"/>
          <w:sz w:val="20"/>
          <w:szCs w:val="20"/>
        </w:rPr>
        <w:t xml:space="preserve"> </w:t>
      </w:r>
      <w:r w:rsidR="00663EF9">
        <w:rPr>
          <w:b w:val="0"/>
          <w:bCs w:val="0"/>
          <w:color w:val="231F20"/>
          <w:sz w:val="20"/>
          <w:szCs w:val="20"/>
        </w:rPr>
        <w:t>in</w:t>
      </w:r>
      <w:r w:rsidR="006823C7">
        <w:rPr>
          <w:b w:val="0"/>
          <w:bCs w:val="0"/>
          <w:color w:val="231F20"/>
          <w:sz w:val="20"/>
          <w:szCs w:val="20"/>
        </w:rPr>
        <w:t xml:space="preserve">to </w:t>
      </w:r>
      <w:r w:rsidR="00564859">
        <w:rPr>
          <w:b w:val="0"/>
          <w:bCs w:val="0"/>
          <w:color w:val="231F20"/>
          <w:sz w:val="20"/>
          <w:szCs w:val="20"/>
        </w:rPr>
        <w:t>Yarra Flats Park</w:t>
      </w:r>
      <w:r w:rsidR="001F13CD">
        <w:rPr>
          <w:b w:val="0"/>
          <w:bCs w:val="0"/>
          <w:color w:val="231F20"/>
          <w:sz w:val="20"/>
          <w:szCs w:val="20"/>
        </w:rPr>
        <w:t xml:space="preserve"> </w:t>
      </w:r>
      <w:r w:rsidR="00616FC3">
        <w:rPr>
          <w:b w:val="0"/>
          <w:bCs w:val="0"/>
          <w:color w:val="231F20"/>
          <w:sz w:val="20"/>
          <w:szCs w:val="20"/>
        </w:rPr>
        <w:t>to</w:t>
      </w:r>
      <w:r w:rsidR="001F13CD">
        <w:rPr>
          <w:b w:val="0"/>
          <w:bCs w:val="0"/>
          <w:color w:val="231F20"/>
          <w:sz w:val="20"/>
          <w:szCs w:val="20"/>
        </w:rPr>
        <w:t xml:space="preserve"> discharge</w:t>
      </w:r>
      <w:r w:rsidR="006B61A7">
        <w:rPr>
          <w:b w:val="0"/>
          <w:bCs w:val="0"/>
          <w:color w:val="231F20"/>
          <w:sz w:val="20"/>
          <w:szCs w:val="20"/>
        </w:rPr>
        <w:t xml:space="preserve"> sewer flows</w:t>
      </w:r>
      <w:r w:rsidR="00616FC3">
        <w:rPr>
          <w:b w:val="0"/>
          <w:bCs w:val="0"/>
          <w:color w:val="231F20"/>
          <w:sz w:val="20"/>
          <w:szCs w:val="20"/>
        </w:rPr>
        <w:t xml:space="preserve"> into the</w:t>
      </w:r>
      <w:r w:rsidR="001F13CD">
        <w:rPr>
          <w:b w:val="0"/>
          <w:bCs w:val="0"/>
          <w:color w:val="231F20"/>
          <w:sz w:val="20"/>
          <w:szCs w:val="20"/>
        </w:rPr>
        <w:t xml:space="preserve"> </w:t>
      </w:r>
      <w:r w:rsidR="00564859">
        <w:rPr>
          <w:b w:val="0"/>
          <w:bCs w:val="0"/>
          <w:color w:val="231F20"/>
          <w:sz w:val="20"/>
          <w:szCs w:val="20"/>
        </w:rPr>
        <w:t xml:space="preserve">maintenance hole </w:t>
      </w:r>
      <w:r w:rsidR="005E78BF">
        <w:rPr>
          <w:b w:val="0"/>
          <w:bCs w:val="0"/>
          <w:color w:val="231F20"/>
          <w:sz w:val="20"/>
          <w:szCs w:val="20"/>
        </w:rPr>
        <w:t>at</w:t>
      </w:r>
      <w:r w:rsidR="00616FC3">
        <w:rPr>
          <w:b w:val="0"/>
          <w:bCs w:val="0"/>
          <w:color w:val="231F20"/>
          <w:sz w:val="20"/>
          <w:szCs w:val="20"/>
        </w:rPr>
        <w:t xml:space="preserve"> </w:t>
      </w:r>
      <w:r w:rsidR="00564859">
        <w:rPr>
          <w:b w:val="0"/>
          <w:bCs w:val="0"/>
          <w:color w:val="231F20"/>
          <w:sz w:val="20"/>
          <w:szCs w:val="20"/>
        </w:rPr>
        <w:t>NYR19</w:t>
      </w:r>
      <w:r w:rsidR="00AA23D2">
        <w:rPr>
          <w:b w:val="0"/>
          <w:bCs w:val="0"/>
          <w:color w:val="231F20"/>
          <w:sz w:val="20"/>
          <w:szCs w:val="20"/>
        </w:rPr>
        <w:t>.</w:t>
      </w:r>
    </w:p>
    <w:p w14:paraId="3425DDD6" w14:textId="2654BC80" w:rsidR="00D36DCE" w:rsidRDefault="00D36DCE" w:rsidP="005F5E84">
      <w:pPr>
        <w:pStyle w:val="Heading1"/>
        <w:ind w:left="0"/>
        <w:rPr>
          <w:b w:val="0"/>
          <w:bCs w:val="0"/>
          <w:color w:val="231F20"/>
          <w:sz w:val="20"/>
          <w:szCs w:val="20"/>
        </w:rPr>
      </w:pPr>
    </w:p>
    <w:p w14:paraId="2B20A597" w14:textId="5EF2A396" w:rsidR="00616FC3" w:rsidRDefault="00616FC3" w:rsidP="00616FC3">
      <w:pPr>
        <w:pStyle w:val="Heading1"/>
        <w:ind w:left="0"/>
        <w:rPr>
          <w:b w:val="0"/>
          <w:bCs w:val="0"/>
          <w:color w:val="231F20"/>
          <w:sz w:val="20"/>
          <w:szCs w:val="20"/>
        </w:rPr>
      </w:pPr>
      <w:r w:rsidRPr="005F5E84">
        <w:rPr>
          <w:b w:val="0"/>
          <w:bCs w:val="0"/>
          <w:color w:val="231F20"/>
          <w:sz w:val="20"/>
          <w:szCs w:val="20"/>
        </w:rPr>
        <w:t xml:space="preserve">The installation of the bypass will begin </w:t>
      </w:r>
      <w:r w:rsidR="006B61A7" w:rsidRPr="006B61A7">
        <w:rPr>
          <w:color w:val="231F20"/>
          <w:sz w:val="20"/>
          <w:szCs w:val="20"/>
        </w:rPr>
        <w:t>on 8 January 2024</w:t>
      </w:r>
      <w:r w:rsidR="006B61A7">
        <w:rPr>
          <w:color w:val="231F20"/>
          <w:sz w:val="20"/>
          <w:szCs w:val="20"/>
        </w:rPr>
        <w:t>*</w:t>
      </w:r>
      <w:r w:rsidR="006B61A7" w:rsidRPr="006B61A7">
        <w:rPr>
          <w:color w:val="231F20"/>
          <w:sz w:val="20"/>
          <w:szCs w:val="20"/>
        </w:rPr>
        <w:t>,</w:t>
      </w:r>
      <w:r w:rsidR="006B61A7">
        <w:rPr>
          <w:b w:val="0"/>
          <w:bCs w:val="0"/>
          <w:color w:val="231F20"/>
          <w:sz w:val="20"/>
          <w:szCs w:val="20"/>
        </w:rPr>
        <w:t xml:space="preserve"> </w:t>
      </w:r>
      <w:r w:rsidRPr="005F5E84">
        <w:rPr>
          <w:b w:val="0"/>
          <w:bCs w:val="0"/>
          <w:color w:val="231F20"/>
          <w:sz w:val="20"/>
          <w:szCs w:val="20"/>
        </w:rPr>
        <w:t xml:space="preserve">and we expect to have the system in place and commissioned </w:t>
      </w:r>
      <w:r>
        <w:rPr>
          <w:b w:val="0"/>
          <w:bCs w:val="0"/>
          <w:color w:val="231F20"/>
          <w:sz w:val="20"/>
          <w:szCs w:val="20"/>
        </w:rPr>
        <w:t>within one</w:t>
      </w:r>
      <w:r w:rsidRPr="005F5E84">
        <w:rPr>
          <w:b w:val="0"/>
          <w:bCs w:val="0"/>
          <w:color w:val="231F20"/>
          <w:sz w:val="20"/>
          <w:szCs w:val="20"/>
        </w:rPr>
        <w:t xml:space="preserve"> </w:t>
      </w:r>
      <w:r w:rsidR="007E1453" w:rsidRPr="005F5E84">
        <w:rPr>
          <w:b w:val="0"/>
          <w:bCs w:val="0"/>
          <w:color w:val="231F20"/>
          <w:sz w:val="20"/>
          <w:szCs w:val="20"/>
        </w:rPr>
        <w:t>week.</w:t>
      </w:r>
      <w:r>
        <w:rPr>
          <w:b w:val="0"/>
          <w:bCs w:val="0"/>
          <w:color w:val="231F20"/>
          <w:sz w:val="20"/>
          <w:szCs w:val="20"/>
        </w:rPr>
        <w:t xml:space="preserve"> </w:t>
      </w:r>
    </w:p>
    <w:p w14:paraId="19CB664F" w14:textId="73DE5B3E" w:rsidR="00616FC3" w:rsidRDefault="00616FC3" w:rsidP="005F5E84">
      <w:pPr>
        <w:pStyle w:val="Heading1"/>
        <w:ind w:left="0"/>
        <w:rPr>
          <w:b w:val="0"/>
          <w:bCs w:val="0"/>
          <w:color w:val="231F20"/>
          <w:sz w:val="20"/>
          <w:szCs w:val="20"/>
        </w:rPr>
      </w:pPr>
    </w:p>
    <w:p w14:paraId="104B70C8" w14:textId="7CD34E41" w:rsidR="00C90B3C" w:rsidRDefault="00417B05" w:rsidP="005F5E84">
      <w:pPr>
        <w:pStyle w:val="Heading1"/>
        <w:ind w:left="0"/>
        <w:rPr>
          <w:b w:val="0"/>
          <w:bCs w:val="0"/>
          <w:color w:val="231F20"/>
          <w:sz w:val="20"/>
          <w:szCs w:val="20"/>
        </w:rPr>
      </w:pPr>
      <w:r>
        <w:rPr>
          <w:b w:val="0"/>
          <w:bCs w:val="0"/>
          <w:color w:val="231F20"/>
          <w:sz w:val="20"/>
          <w:szCs w:val="20"/>
        </w:rPr>
        <w:t xml:space="preserve">This </w:t>
      </w:r>
      <w:r w:rsidR="000A22EF">
        <w:rPr>
          <w:b w:val="0"/>
          <w:bCs w:val="0"/>
          <w:color w:val="231F20"/>
          <w:sz w:val="20"/>
          <w:szCs w:val="20"/>
        </w:rPr>
        <w:t>bypass</w:t>
      </w:r>
      <w:r>
        <w:rPr>
          <w:b w:val="0"/>
          <w:bCs w:val="0"/>
          <w:color w:val="231F20"/>
          <w:sz w:val="20"/>
          <w:szCs w:val="20"/>
        </w:rPr>
        <w:t xml:space="preserve"> setup will be in place </w:t>
      </w:r>
      <w:r w:rsidR="00D36DCE">
        <w:rPr>
          <w:b w:val="0"/>
          <w:bCs w:val="0"/>
          <w:color w:val="231F20"/>
          <w:sz w:val="20"/>
          <w:szCs w:val="20"/>
        </w:rPr>
        <w:t>until</w:t>
      </w:r>
      <w:r w:rsidR="00616FC3">
        <w:rPr>
          <w:b w:val="0"/>
          <w:bCs w:val="0"/>
          <w:color w:val="231F20"/>
          <w:sz w:val="20"/>
          <w:szCs w:val="20"/>
        </w:rPr>
        <w:t xml:space="preserve"> </w:t>
      </w:r>
      <w:r w:rsidR="00C175A5">
        <w:rPr>
          <w:b w:val="0"/>
          <w:bCs w:val="0"/>
          <w:color w:val="231F20"/>
          <w:sz w:val="20"/>
          <w:szCs w:val="20"/>
        </w:rPr>
        <w:t xml:space="preserve">all </w:t>
      </w:r>
      <w:r w:rsidR="00616FC3">
        <w:rPr>
          <w:b w:val="0"/>
          <w:bCs w:val="0"/>
          <w:color w:val="231F20"/>
          <w:sz w:val="20"/>
          <w:szCs w:val="20"/>
        </w:rPr>
        <w:t>relining works in Section B are complete</w:t>
      </w:r>
      <w:r w:rsidR="00C175A5">
        <w:rPr>
          <w:b w:val="0"/>
          <w:bCs w:val="0"/>
          <w:color w:val="231F20"/>
          <w:sz w:val="20"/>
          <w:szCs w:val="20"/>
        </w:rPr>
        <w:t xml:space="preserve">. This is expected to be </w:t>
      </w:r>
    </w:p>
    <w:p w14:paraId="28CC4A62" w14:textId="516E062E" w:rsidR="00626138" w:rsidRPr="005F5E84" w:rsidRDefault="00C90B3C" w:rsidP="005F5E84">
      <w:pPr>
        <w:pStyle w:val="Heading1"/>
        <w:ind w:left="0"/>
        <w:rPr>
          <w:b w:val="0"/>
          <w:bCs w:val="0"/>
          <w:color w:val="231F20"/>
          <w:sz w:val="20"/>
          <w:szCs w:val="20"/>
        </w:rPr>
      </w:pPr>
      <w:r>
        <w:rPr>
          <w:noProof/>
          <w:lang w:val="en-AU" w:eastAsia="en-AU"/>
        </w:rPr>
        <mc:AlternateContent>
          <mc:Choice Requires="wps">
            <w:drawing>
              <wp:anchor distT="0" distB="0" distL="114300" distR="114300" simplePos="0" relativeHeight="268443983" behindDoc="1" locked="0" layoutInCell="1" allowOverlap="1" wp14:anchorId="1C7D0082" wp14:editId="62A30828">
                <wp:simplePos x="0" y="0"/>
                <wp:positionH relativeFrom="column">
                  <wp:posOffset>3732530</wp:posOffset>
                </wp:positionH>
                <wp:positionV relativeFrom="paragraph">
                  <wp:posOffset>-39153</wp:posOffset>
                </wp:positionV>
                <wp:extent cx="2452370" cy="635"/>
                <wp:effectExtent l="0" t="0" r="0" b="0"/>
                <wp:wrapTight wrapText="bothSides">
                  <wp:wrapPolygon edited="0">
                    <wp:start x="0" y="0"/>
                    <wp:lineTo x="0" y="21600"/>
                    <wp:lineTo x="21600" y="21600"/>
                    <wp:lineTo x="21600" y="0"/>
                  </wp:wrapPolygon>
                </wp:wrapTight>
                <wp:docPr id="1" name="Text Box 1"/>
                <wp:cNvGraphicFramePr/>
                <a:graphic xmlns:a="http://schemas.openxmlformats.org/drawingml/2006/main">
                  <a:graphicData uri="http://schemas.microsoft.com/office/word/2010/wordprocessingShape">
                    <wps:wsp>
                      <wps:cNvSpPr txBox="1"/>
                      <wps:spPr>
                        <a:xfrm>
                          <a:off x="0" y="0"/>
                          <a:ext cx="2452370" cy="635"/>
                        </a:xfrm>
                        <a:prstGeom prst="rect">
                          <a:avLst/>
                        </a:prstGeom>
                        <a:solidFill>
                          <a:prstClr val="white"/>
                        </a:solidFill>
                        <a:ln>
                          <a:noFill/>
                        </a:ln>
                      </wps:spPr>
                      <wps:txbx>
                        <w:txbxContent>
                          <w:p w14:paraId="5860C32B" w14:textId="4495D276" w:rsidR="005E78BF" w:rsidRPr="007904BE" w:rsidRDefault="005E78BF" w:rsidP="007E1453">
                            <w:pPr>
                              <w:pStyle w:val="Caption"/>
                              <w:rPr>
                                <w:noProof/>
                                <w:sz w:val="22"/>
                                <w:szCs w:val="22"/>
                              </w:rPr>
                            </w:pPr>
                            <w:r>
                              <w:t>Example of sewer bypass pumping system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C7D0082" id="_x0000_t202" coordsize="21600,21600" o:spt="202" path="m,l,21600r21600,l21600,xe">
                <v:stroke joinstyle="miter"/>
                <v:path gradientshapeok="t" o:connecttype="rect"/>
              </v:shapetype>
              <v:shape id="Text Box 1" o:spid="_x0000_s1026" type="#_x0000_t202" style="position:absolute;margin-left:293.9pt;margin-top:-3.1pt;width:193.1pt;height:.05pt;z-index:-23487249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" stroked="f">
                <v:textbox style="mso-fit-shape-to-text:t" inset="0,0,0,0">
                  <w:txbxContent>
                    <w:p w14:paraId="5860C32B" w14:textId="4495D276" w:rsidR="005E78BF" w:rsidRPr="007904BE" w:rsidRDefault="005E78BF" w:rsidP="007E1453">
                      <w:pPr>
                        <w:pStyle w:val="Caption"/>
                        <w:rPr>
                          <w:noProof/>
                          <w:sz w:val="22"/>
                          <w:szCs w:val="22"/>
                        </w:rPr>
                      </w:pPr>
                      <w:r>
                        <w:t>Example of sewer bypass pumping system</w:t>
                      </w:r>
                    </w:p>
                  </w:txbxContent>
                </v:textbox>
                <w10:wrap type="tight"/>
              </v:shape>
            </w:pict>
          </mc:Fallback>
        </mc:AlternateContent>
      </w:r>
      <w:r w:rsidR="00C175A5">
        <w:rPr>
          <w:b w:val="0"/>
          <w:bCs w:val="0"/>
          <w:color w:val="231F20"/>
          <w:sz w:val="20"/>
          <w:szCs w:val="20"/>
        </w:rPr>
        <w:t>mid-2024</w:t>
      </w:r>
      <w:r>
        <w:rPr>
          <w:b w:val="0"/>
          <w:bCs w:val="0"/>
          <w:color w:val="231F20"/>
          <w:sz w:val="20"/>
          <w:szCs w:val="20"/>
        </w:rPr>
        <w:t>.</w:t>
      </w:r>
    </w:p>
    <w:p w14:paraId="19A25510" w14:textId="7E78B3DC" w:rsidR="00626138" w:rsidRDefault="00626138" w:rsidP="005F5E84">
      <w:pPr>
        <w:pStyle w:val="Heading1"/>
        <w:ind w:left="0"/>
        <w:rPr>
          <w:color w:val="00428B"/>
        </w:rPr>
      </w:pPr>
    </w:p>
    <w:p w14:paraId="1598EB5B" w14:textId="260057AD" w:rsidR="00626138" w:rsidRDefault="00626138" w:rsidP="005F5E84">
      <w:pPr>
        <w:pStyle w:val="Heading1"/>
        <w:ind w:left="0"/>
        <w:rPr>
          <w:color w:val="00428B"/>
        </w:rPr>
      </w:pPr>
    </w:p>
    <w:p w14:paraId="0AC1490F" w14:textId="09306F41" w:rsidR="00626138" w:rsidRDefault="00626138" w:rsidP="005F5E84">
      <w:pPr>
        <w:pStyle w:val="Heading1"/>
        <w:ind w:left="0"/>
        <w:rPr>
          <w:color w:val="00428B"/>
        </w:rPr>
      </w:pPr>
    </w:p>
    <w:p w14:paraId="07FFF744" w14:textId="100BD8E5" w:rsidR="00984164" w:rsidRPr="00B03BB9" w:rsidRDefault="00987370" w:rsidP="005F5E84">
      <w:pPr>
        <w:pStyle w:val="Heading1"/>
        <w:ind w:left="0"/>
        <w:rPr>
          <w:color w:val="00428B"/>
        </w:rPr>
      </w:pPr>
      <w:r>
        <w:rPr>
          <w:color w:val="00428B"/>
        </w:rPr>
        <w:t>What to expect?</w:t>
      </w:r>
    </w:p>
    <w:p w14:paraId="2B2B6161" w14:textId="6DD6305B" w:rsidR="00984164" w:rsidRDefault="00984164" w:rsidP="005F5E84">
      <w:pPr>
        <w:pStyle w:val="ListParagraph"/>
        <w:numPr>
          <w:ilvl w:val="0"/>
          <w:numId w:val="1"/>
        </w:numPr>
        <w:tabs>
          <w:tab w:val="left" w:pos="398"/>
          <w:tab w:val="left" w:pos="399"/>
        </w:tabs>
        <w:spacing w:before="120"/>
        <w:ind w:hanging="284"/>
        <w:rPr>
          <w:sz w:val="20"/>
          <w:szCs w:val="20"/>
        </w:rPr>
      </w:pPr>
      <w:r>
        <w:rPr>
          <w:sz w:val="20"/>
          <w:szCs w:val="20"/>
        </w:rPr>
        <w:t xml:space="preserve">The </w:t>
      </w:r>
      <w:r w:rsidR="00B91441">
        <w:rPr>
          <w:sz w:val="20"/>
          <w:szCs w:val="20"/>
        </w:rPr>
        <w:t>high-pressure cleaning</w:t>
      </w:r>
      <w:r>
        <w:rPr>
          <w:sz w:val="20"/>
          <w:szCs w:val="20"/>
        </w:rPr>
        <w:t xml:space="preserve"> truck </w:t>
      </w:r>
      <w:r w:rsidR="00B91441">
        <w:rPr>
          <w:sz w:val="20"/>
          <w:szCs w:val="20"/>
        </w:rPr>
        <w:t xml:space="preserve">and </w:t>
      </w:r>
      <w:r w:rsidR="00C961B2">
        <w:rPr>
          <w:sz w:val="20"/>
          <w:szCs w:val="20"/>
        </w:rPr>
        <w:t xml:space="preserve">sucker truck </w:t>
      </w:r>
      <w:r>
        <w:rPr>
          <w:sz w:val="20"/>
          <w:szCs w:val="20"/>
        </w:rPr>
        <w:t xml:space="preserve">will be set up at </w:t>
      </w:r>
      <w:r w:rsidR="00B91441">
        <w:rPr>
          <w:sz w:val="20"/>
          <w:szCs w:val="20"/>
        </w:rPr>
        <w:t>maintenance holes</w:t>
      </w:r>
      <w:r>
        <w:rPr>
          <w:sz w:val="20"/>
          <w:szCs w:val="20"/>
        </w:rPr>
        <w:t xml:space="preserve">. </w:t>
      </w:r>
      <w:r w:rsidR="00C961B2">
        <w:rPr>
          <w:sz w:val="20"/>
          <w:szCs w:val="20"/>
        </w:rPr>
        <w:t>These trucks</w:t>
      </w:r>
      <w:r>
        <w:rPr>
          <w:sz w:val="20"/>
          <w:szCs w:val="20"/>
        </w:rPr>
        <w:t xml:space="preserve"> generate loud noise and can be compared to a street sweeper truck. </w:t>
      </w:r>
    </w:p>
    <w:p w14:paraId="3F815702" w14:textId="4D5F0523" w:rsidR="00F53163" w:rsidRPr="00F53163" w:rsidRDefault="00F53163" w:rsidP="00F53163">
      <w:pPr>
        <w:pStyle w:val="ListParagraph"/>
        <w:numPr>
          <w:ilvl w:val="0"/>
          <w:numId w:val="1"/>
        </w:numPr>
        <w:rPr>
          <w:sz w:val="20"/>
          <w:szCs w:val="20"/>
        </w:rPr>
      </w:pPr>
      <w:r w:rsidRPr="00F53163">
        <w:rPr>
          <w:sz w:val="20"/>
          <w:szCs w:val="20"/>
        </w:rPr>
        <w:t xml:space="preserve">Reduced car parking along </w:t>
      </w:r>
      <w:r>
        <w:rPr>
          <w:sz w:val="20"/>
          <w:szCs w:val="20"/>
        </w:rPr>
        <w:t>The Boulevard</w:t>
      </w:r>
      <w:r w:rsidRPr="00F53163">
        <w:rPr>
          <w:sz w:val="20"/>
          <w:szCs w:val="20"/>
        </w:rPr>
        <w:t xml:space="preserve"> to allow room for </w:t>
      </w:r>
      <w:r w:rsidR="00C175A5">
        <w:rPr>
          <w:sz w:val="20"/>
          <w:szCs w:val="20"/>
        </w:rPr>
        <w:t xml:space="preserve">bypass system and </w:t>
      </w:r>
      <w:r w:rsidRPr="00F53163">
        <w:rPr>
          <w:sz w:val="20"/>
          <w:szCs w:val="20"/>
        </w:rPr>
        <w:t>work equipment</w:t>
      </w:r>
      <w:r>
        <w:rPr>
          <w:sz w:val="20"/>
          <w:szCs w:val="20"/>
        </w:rPr>
        <w:t>.</w:t>
      </w:r>
    </w:p>
    <w:p w14:paraId="2627BF58" w14:textId="7B79F891" w:rsidR="00222D56" w:rsidRPr="00222D56" w:rsidRDefault="00603D0C" w:rsidP="005F5E84">
      <w:pPr>
        <w:pStyle w:val="ListParagraph"/>
        <w:numPr>
          <w:ilvl w:val="0"/>
          <w:numId w:val="1"/>
        </w:numPr>
        <w:tabs>
          <w:tab w:val="left" w:pos="398"/>
          <w:tab w:val="left" w:pos="399"/>
        </w:tabs>
        <w:spacing w:before="120"/>
        <w:ind w:hanging="284"/>
        <w:rPr>
          <w:sz w:val="20"/>
          <w:szCs w:val="20"/>
        </w:rPr>
      </w:pPr>
      <w:r>
        <w:rPr>
          <w:sz w:val="20"/>
          <w:szCs w:val="20"/>
        </w:rPr>
        <w:t xml:space="preserve">A camera van will be set up at alternative maintenance holes </w:t>
      </w:r>
      <w:r w:rsidR="00360287">
        <w:rPr>
          <w:sz w:val="20"/>
          <w:szCs w:val="20"/>
        </w:rPr>
        <w:t xml:space="preserve">to the cleaning truck. A CCTV camera train will be sent </w:t>
      </w:r>
      <w:r w:rsidR="00C175A5">
        <w:rPr>
          <w:sz w:val="20"/>
          <w:szCs w:val="20"/>
        </w:rPr>
        <w:t xml:space="preserve">into the sewer </w:t>
      </w:r>
      <w:r w:rsidR="00360287">
        <w:rPr>
          <w:sz w:val="20"/>
          <w:szCs w:val="20"/>
        </w:rPr>
        <w:t xml:space="preserve">to access the condition </w:t>
      </w:r>
      <w:r w:rsidR="006E5368">
        <w:rPr>
          <w:sz w:val="20"/>
          <w:szCs w:val="20"/>
        </w:rPr>
        <w:t xml:space="preserve">of the </w:t>
      </w:r>
      <w:r w:rsidR="00C175A5">
        <w:rPr>
          <w:sz w:val="20"/>
          <w:szCs w:val="20"/>
        </w:rPr>
        <w:t xml:space="preserve">existing </w:t>
      </w:r>
      <w:r w:rsidR="006E5368">
        <w:rPr>
          <w:sz w:val="20"/>
          <w:szCs w:val="20"/>
        </w:rPr>
        <w:t xml:space="preserve">sewer </w:t>
      </w:r>
      <w:r w:rsidR="00C175A5">
        <w:rPr>
          <w:sz w:val="20"/>
          <w:szCs w:val="20"/>
        </w:rPr>
        <w:t>pipe</w:t>
      </w:r>
      <w:r w:rsidR="006E5368">
        <w:rPr>
          <w:sz w:val="20"/>
          <w:szCs w:val="20"/>
        </w:rPr>
        <w:t>.</w:t>
      </w:r>
    </w:p>
    <w:p w14:paraId="3B3CD0C5" w14:textId="5C3A139B" w:rsidR="001C5125" w:rsidRPr="005C767F" w:rsidRDefault="00222D56" w:rsidP="005F5E84">
      <w:pPr>
        <w:pStyle w:val="ListParagraph"/>
        <w:numPr>
          <w:ilvl w:val="0"/>
          <w:numId w:val="1"/>
        </w:numPr>
        <w:tabs>
          <w:tab w:val="left" w:pos="398"/>
          <w:tab w:val="left" w:pos="399"/>
        </w:tabs>
        <w:spacing w:before="120"/>
        <w:ind w:hanging="284"/>
        <w:rPr>
          <w:sz w:val="20"/>
          <w:szCs w:val="20"/>
        </w:rPr>
      </w:pPr>
      <w:r>
        <w:rPr>
          <w:sz w:val="20"/>
          <w:szCs w:val="20"/>
        </w:rPr>
        <w:t xml:space="preserve">Traffic management </w:t>
      </w:r>
      <w:r w:rsidR="003D1C14">
        <w:rPr>
          <w:sz w:val="20"/>
          <w:szCs w:val="20"/>
        </w:rPr>
        <w:t>will be present to assist motorist</w:t>
      </w:r>
      <w:r w:rsidR="00EF7F92">
        <w:rPr>
          <w:sz w:val="20"/>
          <w:szCs w:val="20"/>
        </w:rPr>
        <w:t>s</w:t>
      </w:r>
      <w:r w:rsidR="003D1C14">
        <w:rPr>
          <w:sz w:val="20"/>
          <w:szCs w:val="20"/>
        </w:rPr>
        <w:t xml:space="preserve">, </w:t>
      </w:r>
      <w:r w:rsidR="00B03BB9">
        <w:rPr>
          <w:sz w:val="20"/>
          <w:szCs w:val="20"/>
        </w:rPr>
        <w:t>cyclists,</w:t>
      </w:r>
      <w:r w:rsidR="003D1C14">
        <w:rPr>
          <w:sz w:val="20"/>
          <w:szCs w:val="20"/>
        </w:rPr>
        <w:t xml:space="preserve"> and pedestrian</w:t>
      </w:r>
      <w:r w:rsidR="00EF7F92">
        <w:rPr>
          <w:sz w:val="20"/>
          <w:szCs w:val="20"/>
        </w:rPr>
        <w:t>s</w:t>
      </w:r>
      <w:r w:rsidR="003D1C14">
        <w:rPr>
          <w:sz w:val="20"/>
          <w:szCs w:val="20"/>
        </w:rPr>
        <w:t xml:space="preserve"> around our temporary work sites.</w:t>
      </w:r>
      <w:r w:rsidR="005C767F">
        <w:rPr>
          <w:sz w:val="20"/>
          <w:szCs w:val="20"/>
        </w:rPr>
        <w:t xml:space="preserve"> </w:t>
      </w:r>
      <w:r w:rsidR="00B03BB9" w:rsidRPr="005C767F">
        <w:rPr>
          <w:sz w:val="20"/>
          <w:szCs w:val="20"/>
        </w:rPr>
        <w:t xml:space="preserve">Please allow extra </w:t>
      </w:r>
      <w:r w:rsidR="00421039">
        <w:rPr>
          <w:sz w:val="20"/>
          <w:szCs w:val="20"/>
        </w:rPr>
        <w:t xml:space="preserve">travel </w:t>
      </w:r>
      <w:r w:rsidR="00B03BB9" w:rsidRPr="005C767F">
        <w:rPr>
          <w:sz w:val="20"/>
          <w:szCs w:val="20"/>
        </w:rPr>
        <w:t xml:space="preserve">time. </w:t>
      </w:r>
    </w:p>
    <w:p w14:paraId="09814FA7" w14:textId="08A586F1" w:rsidR="001832A4" w:rsidRDefault="001832A4" w:rsidP="005F5E84">
      <w:pPr>
        <w:pStyle w:val="ListParagraph"/>
        <w:numPr>
          <w:ilvl w:val="0"/>
          <w:numId w:val="1"/>
        </w:numPr>
        <w:tabs>
          <w:tab w:val="left" w:pos="398"/>
          <w:tab w:val="left" w:pos="399"/>
        </w:tabs>
        <w:spacing w:before="120"/>
        <w:ind w:hanging="284"/>
        <w:rPr>
          <w:sz w:val="20"/>
          <w:szCs w:val="20"/>
        </w:rPr>
      </w:pPr>
      <w:r w:rsidRPr="002722CF">
        <w:rPr>
          <w:sz w:val="20"/>
          <w:szCs w:val="20"/>
        </w:rPr>
        <w:t>Odour will be present when opening and accessing</w:t>
      </w:r>
      <w:r w:rsidR="009E0DBA">
        <w:rPr>
          <w:sz w:val="20"/>
          <w:szCs w:val="20"/>
        </w:rPr>
        <w:t xml:space="preserve"> </w:t>
      </w:r>
      <w:r w:rsidRPr="002722CF">
        <w:rPr>
          <w:sz w:val="20"/>
          <w:szCs w:val="20"/>
        </w:rPr>
        <w:t>the ma</w:t>
      </w:r>
      <w:r w:rsidR="00EF7F92">
        <w:rPr>
          <w:sz w:val="20"/>
          <w:szCs w:val="20"/>
        </w:rPr>
        <w:t>i</w:t>
      </w:r>
      <w:r w:rsidRPr="002722CF">
        <w:rPr>
          <w:sz w:val="20"/>
          <w:szCs w:val="20"/>
        </w:rPr>
        <w:t>n</w:t>
      </w:r>
      <w:r w:rsidR="00EF7F92">
        <w:rPr>
          <w:sz w:val="20"/>
          <w:szCs w:val="20"/>
        </w:rPr>
        <w:t xml:space="preserve">tenance </w:t>
      </w:r>
      <w:r w:rsidRPr="002722CF">
        <w:rPr>
          <w:sz w:val="20"/>
          <w:szCs w:val="20"/>
        </w:rPr>
        <w:t>hole</w:t>
      </w:r>
      <w:r w:rsidR="00015BB2">
        <w:rPr>
          <w:sz w:val="20"/>
          <w:szCs w:val="20"/>
        </w:rPr>
        <w:t>s</w:t>
      </w:r>
      <w:r w:rsidR="001F321A">
        <w:rPr>
          <w:sz w:val="20"/>
          <w:szCs w:val="20"/>
        </w:rPr>
        <w:t>. We recommend closing doors and windows while we are working close to your property</w:t>
      </w:r>
      <w:r w:rsidR="00BD34E4">
        <w:rPr>
          <w:sz w:val="20"/>
          <w:szCs w:val="20"/>
        </w:rPr>
        <w:t>.</w:t>
      </w:r>
    </w:p>
    <w:p w14:paraId="2287F711" w14:textId="371A83B6" w:rsidR="006C2630" w:rsidRDefault="00AE6A9B" w:rsidP="005F5E84">
      <w:pPr>
        <w:pStyle w:val="ListParagraph"/>
        <w:numPr>
          <w:ilvl w:val="0"/>
          <w:numId w:val="1"/>
        </w:numPr>
        <w:rPr>
          <w:noProof/>
          <w:sz w:val="20"/>
        </w:rPr>
      </w:pPr>
      <w:r w:rsidRPr="00AE6A9B">
        <w:rPr>
          <w:noProof/>
          <w:sz w:val="20"/>
        </w:rPr>
        <w:t>Bright lights will be used during night works. Where possible, lights will be directed away from neighbouring property windows</w:t>
      </w:r>
      <w:r>
        <w:rPr>
          <w:noProof/>
          <w:sz w:val="20"/>
        </w:rPr>
        <w:t>.</w:t>
      </w:r>
    </w:p>
    <w:p w14:paraId="0F3BA86C" w14:textId="725D5C17" w:rsidR="005E78BF" w:rsidRDefault="005E78BF" w:rsidP="005F5E84">
      <w:pPr>
        <w:pStyle w:val="ListParagraph"/>
        <w:numPr>
          <w:ilvl w:val="0"/>
          <w:numId w:val="1"/>
        </w:numPr>
        <w:rPr>
          <w:noProof/>
          <w:sz w:val="20"/>
        </w:rPr>
      </w:pPr>
      <w:r>
        <w:rPr>
          <w:noProof/>
          <w:sz w:val="20"/>
        </w:rPr>
        <w:t xml:space="preserve">Noise from generator and pumps when the bypass system is running. We will implement noise reducing methods to minimise disruption to the community. </w:t>
      </w:r>
    </w:p>
    <w:p w14:paraId="2C41016B" w14:textId="60F99BC0" w:rsidR="005C767F" w:rsidRDefault="005C767F" w:rsidP="005F5E84">
      <w:pPr>
        <w:pStyle w:val="Heading1"/>
        <w:spacing w:before="240" w:after="240"/>
        <w:ind w:left="0"/>
        <w:rPr>
          <w:color w:val="00428B"/>
        </w:rPr>
      </w:pPr>
      <w:r>
        <w:rPr>
          <w:color w:val="00428B"/>
        </w:rPr>
        <w:t>Working hours</w:t>
      </w:r>
    </w:p>
    <w:p w14:paraId="11262427" w14:textId="4E0F7BCE" w:rsidR="005A5E23" w:rsidRPr="005A5E23" w:rsidRDefault="005C767F" w:rsidP="005A5E23">
      <w:pPr>
        <w:pStyle w:val="Heading1"/>
        <w:spacing w:before="240" w:after="240"/>
        <w:rPr>
          <w:b w:val="0"/>
          <w:bCs w:val="0"/>
          <w:sz w:val="20"/>
        </w:rPr>
      </w:pPr>
      <w:r>
        <w:rPr>
          <w:b w:val="0"/>
          <w:bCs w:val="0"/>
          <w:sz w:val="20"/>
        </w:rPr>
        <w:t>W</w:t>
      </w:r>
      <w:r w:rsidRPr="00B92A84">
        <w:rPr>
          <w:b w:val="0"/>
          <w:bCs w:val="0"/>
          <w:sz w:val="20"/>
        </w:rPr>
        <w:t>orks</w:t>
      </w:r>
      <w:r>
        <w:rPr>
          <w:b w:val="0"/>
          <w:bCs w:val="0"/>
          <w:sz w:val="20"/>
        </w:rPr>
        <w:t xml:space="preserve"> will be scheduled from </w:t>
      </w:r>
      <w:r w:rsidR="005A5E23">
        <w:rPr>
          <w:sz w:val="20"/>
        </w:rPr>
        <w:t>7am</w:t>
      </w:r>
      <w:r w:rsidRPr="005C767F">
        <w:rPr>
          <w:sz w:val="20"/>
        </w:rPr>
        <w:t xml:space="preserve"> to 6</w:t>
      </w:r>
      <w:r w:rsidR="005A5E23">
        <w:rPr>
          <w:sz w:val="20"/>
        </w:rPr>
        <w:t>p</w:t>
      </w:r>
      <w:r w:rsidRPr="005C767F">
        <w:rPr>
          <w:sz w:val="20"/>
        </w:rPr>
        <w:t>m</w:t>
      </w:r>
      <w:r w:rsidR="005A5E23">
        <w:rPr>
          <w:sz w:val="20"/>
        </w:rPr>
        <w:t>*</w:t>
      </w:r>
      <w:r w:rsidRPr="005C767F">
        <w:rPr>
          <w:sz w:val="20"/>
        </w:rPr>
        <w:t xml:space="preserve">, </w:t>
      </w:r>
      <w:r w:rsidR="005A5E23">
        <w:rPr>
          <w:sz w:val="20"/>
        </w:rPr>
        <w:t>Monday to Friday</w:t>
      </w:r>
      <w:r>
        <w:rPr>
          <w:b w:val="0"/>
          <w:bCs w:val="0"/>
          <w:sz w:val="20"/>
        </w:rPr>
        <w:t>.</w:t>
      </w:r>
      <w:r w:rsidR="005E78BF">
        <w:rPr>
          <w:b w:val="0"/>
          <w:bCs w:val="0"/>
          <w:sz w:val="20"/>
        </w:rPr>
        <w:t xml:space="preserve"> </w:t>
      </w:r>
      <w:r w:rsidR="005A5E23" w:rsidRPr="005A5E23">
        <w:rPr>
          <w:b w:val="0"/>
          <w:bCs w:val="0"/>
          <w:sz w:val="20"/>
        </w:rPr>
        <w:t xml:space="preserve">On occasions we may need to undertake </w:t>
      </w:r>
      <w:r w:rsidR="005A5E23">
        <w:rPr>
          <w:b w:val="0"/>
          <w:bCs w:val="0"/>
          <w:sz w:val="20"/>
        </w:rPr>
        <w:t xml:space="preserve">night </w:t>
      </w:r>
      <w:r w:rsidR="005A5E23" w:rsidRPr="005A5E23">
        <w:rPr>
          <w:b w:val="0"/>
          <w:bCs w:val="0"/>
          <w:sz w:val="20"/>
        </w:rPr>
        <w:t xml:space="preserve">works </w:t>
      </w:r>
      <w:r w:rsidR="005A5E23">
        <w:rPr>
          <w:b w:val="0"/>
          <w:bCs w:val="0"/>
          <w:sz w:val="20"/>
        </w:rPr>
        <w:t>and weekend works. We will notify you in advance if these works are required.</w:t>
      </w:r>
    </w:p>
    <w:p w14:paraId="0FCFA6DC" w14:textId="2E8A0AC7" w:rsidR="005C767F" w:rsidRDefault="005A5E23" w:rsidP="005A5E23">
      <w:pPr>
        <w:pStyle w:val="Heading1"/>
        <w:spacing w:before="240" w:after="240"/>
        <w:rPr>
          <w:b w:val="0"/>
          <w:bCs w:val="0"/>
          <w:sz w:val="20"/>
        </w:rPr>
      </w:pPr>
      <w:r w:rsidRPr="005A5E23">
        <w:rPr>
          <w:b w:val="0"/>
          <w:bCs w:val="0"/>
          <w:sz w:val="20"/>
        </w:rPr>
        <w:t>*These times</w:t>
      </w:r>
      <w:r>
        <w:rPr>
          <w:b w:val="0"/>
          <w:bCs w:val="0"/>
          <w:sz w:val="20"/>
        </w:rPr>
        <w:t xml:space="preserve"> and dates and</w:t>
      </w:r>
      <w:r w:rsidRPr="005A5E23">
        <w:rPr>
          <w:b w:val="0"/>
          <w:bCs w:val="0"/>
          <w:sz w:val="20"/>
        </w:rPr>
        <w:t xml:space="preserve"> are indicative and subject to change with no prior notice due to weather</w:t>
      </w:r>
      <w:r w:rsidRPr="000F052E">
        <w:rPr>
          <w:noProof/>
          <w:lang w:val="en-AU" w:eastAsia="en-AU"/>
        </w:rPr>
        <mc:AlternateContent>
          <mc:Choice Requires="wps">
            <w:drawing>
              <wp:anchor distT="45720" distB="45720" distL="114300" distR="114300" simplePos="0" relativeHeight="268438863" behindDoc="1" locked="0" layoutInCell="1" allowOverlap="1" wp14:anchorId="7605AD21" wp14:editId="079A52BA">
                <wp:simplePos x="0" y="0"/>
                <wp:positionH relativeFrom="margin">
                  <wp:posOffset>0</wp:posOffset>
                </wp:positionH>
                <wp:positionV relativeFrom="paragraph">
                  <wp:posOffset>409149</wp:posOffset>
                </wp:positionV>
                <wp:extent cx="6221095" cy="557530"/>
                <wp:effectExtent l="0" t="0" r="27305" b="13970"/>
                <wp:wrapTight wrapText="bothSides">
                  <wp:wrapPolygon edited="0">
                    <wp:start x="0" y="0"/>
                    <wp:lineTo x="0" y="21403"/>
                    <wp:lineTo x="21629" y="21403"/>
                    <wp:lineTo x="21629" y="0"/>
                    <wp:lineTo x="0" y="0"/>
                  </wp:wrapPolygon>
                </wp:wrapTight>
                <wp:docPr id="19254937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1095" cy="557530"/>
                        </a:xfrm>
                        <a:prstGeom prst="rect">
                          <a:avLst/>
                        </a:prstGeom>
                        <a:solidFill>
                          <a:schemeClr val="accent1">
                            <a:lumMod val="40000"/>
                            <a:lumOff val="60000"/>
                          </a:schemeClr>
                        </a:solidFill>
                        <a:ln w="9525">
                          <a:solidFill>
                            <a:srgbClr val="000000"/>
                          </a:solidFill>
                          <a:miter lim="800000"/>
                          <a:headEnd/>
                          <a:tailEnd/>
                        </a:ln>
                      </wps:spPr>
                      <wps:txbx>
                        <w:txbxContent>
                          <w:p w14:paraId="4BF3AA8B" w14:textId="77777777" w:rsidR="008610CA" w:rsidRDefault="002473B7" w:rsidP="002473B7">
                            <w:pPr>
                              <w:rPr>
                                <w:color w:val="231F20"/>
                                <w:sz w:val="20"/>
                                <w:szCs w:val="20"/>
                              </w:rPr>
                            </w:pPr>
                            <w:r w:rsidRPr="000F052E">
                              <w:rPr>
                                <w:color w:val="231F20"/>
                                <w:sz w:val="20"/>
                                <w:szCs w:val="20"/>
                              </w:rPr>
                              <w:t>There will be no interruption to your water or sewerage services during our works. If you experience any issues with your sewerage service, please contact</w:t>
                            </w:r>
                            <w:r>
                              <w:rPr>
                                <w:color w:val="231F20"/>
                                <w:sz w:val="20"/>
                                <w:szCs w:val="20"/>
                              </w:rPr>
                              <w:t xml:space="preserve"> Yarra Valley Water on  </w:t>
                            </w:r>
                          </w:p>
                          <w:p w14:paraId="22888C4B" w14:textId="427CE1EA" w:rsidR="002473B7" w:rsidRPr="000F052E" w:rsidRDefault="002473B7" w:rsidP="002473B7">
                            <w:pPr>
                              <w:rPr>
                                <w:color w:val="231F20"/>
                                <w:sz w:val="20"/>
                                <w:szCs w:val="20"/>
                              </w:rPr>
                            </w:pPr>
                            <w:r>
                              <w:rPr>
                                <w:color w:val="231F20"/>
                                <w:sz w:val="20"/>
                                <w:szCs w:val="20"/>
                              </w:rPr>
                              <w:t>1300 304 688.</w:t>
                            </w:r>
                          </w:p>
                          <w:p w14:paraId="6B7ADC4E" w14:textId="77777777" w:rsidR="002473B7" w:rsidRDefault="002473B7" w:rsidP="002473B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605AD21" id="Text Box 2" o:spid="_x0000_s1027" type="#_x0000_t202" style="position:absolute;left:0;text-align:left;margin-left:0;margin-top:32.2pt;width:489.85pt;height:43.9pt;z-index:-23487761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" fillcolor="#b8cce4 [1300]">
                <v:textbox>
                  <w:txbxContent>
                    <w:p w14:paraId="4BF3AA8B" w14:textId="77777777" w:rsidR="008610CA" w:rsidRDefault="002473B7" w:rsidP="002473B7">
                      <w:pPr>
                        <w:rPr>
                          <w:color w:val="231F20"/>
                          <w:sz w:val="20"/>
                          <w:szCs w:val="20"/>
                        </w:rPr>
                      </w:pPr>
                      <w:r w:rsidRPr="000F052E">
                        <w:rPr>
                          <w:color w:val="231F20"/>
                          <w:sz w:val="20"/>
                          <w:szCs w:val="20"/>
                        </w:rPr>
                        <w:t>There will be no interruption to your water or sewerage services during our works. If you experience any issues with your sewerage service, please contact</w:t>
                      </w:r>
                      <w:r>
                        <w:rPr>
                          <w:color w:val="231F20"/>
                          <w:sz w:val="20"/>
                          <w:szCs w:val="20"/>
                        </w:rPr>
                        <w:t xml:space="preserve"> Yarra Valley Water on  </w:t>
                      </w:r>
                    </w:p>
                    <w:p w14:paraId="22888C4B" w14:textId="427CE1EA" w:rsidR="002473B7" w:rsidRPr="000F052E" w:rsidRDefault="002473B7" w:rsidP="002473B7">
                      <w:pPr>
                        <w:rPr>
                          <w:color w:val="231F20"/>
                          <w:sz w:val="20"/>
                          <w:szCs w:val="20"/>
                        </w:rPr>
                      </w:pPr>
                      <w:r>
                        <w:rPr>
                          <w:color w:val="231F20"/>
                          <w:sz w:val="20"/>
                          <w:szCs w:val="20"/>
                        </w:rPr>
                        <w:t>1300 304 688.</w:t>
                      </w:r>
                    </w:p>
                    <w:p w14:paraId="6B7ADC4E" w14:textId="77777777" w:rsidR="002473B7" w:rsidRDefault="002473B7" w:rsidP="002473B7"/>
                  </w:txbxContent>
                </v:textbox>
                <w10:wrap type="tight" anchorx="margin"/>
              </v:shape>
            </w:pict>
          </mc:Fallback>
        </mc:AlternateContent>
      </w:r>
      <w:r>
        <w:rPr>
          <w:b w:val="0"/>
          <w:bCs w:val="0"/>
          <w:sz w:val="20"/>
        </w:rPr>
        <w:t xml:space="preserve"> </w:t>
      </w:r>
      <w:r w:rsidRPr="005A5E23">
        <w:rPr>
          <w:b w:val="0"/>
          <w:bCs w:val="0"/>
          <w:sz w:val="20"/>
        </w:rPr>
        <w:t>conditions and fluctuating sewer flows.</w:t>
      </w:r>
    </w:p>
    <w:p w14:paraId="03323F29" w14:textId="6FFAE7C5" w:rsidR="00301499" w:rsidRPr="005C767F" w:rsidRDefault="005A5E23" w:rsidP="005F5E84">
      <w:pPr>
        <w:pStyle w:val="Heading1"/>
        <w:spacing w:before="240" w:after="240"/>
        <w:ind w:left="0"/>
        <w:rPr>
          <w:color w:val="00428B"/>
        </w:rPr>
      </w:pPr>
      <w:r>
        <w:rPr>
          <w:noProof/>
          <w:color w:val="00428B"/>
          <w:lang w:val="en-AU" w:eastAsia="en-AU"/>
        </w:rPr>
        <w:drawing>
          <wp:anchor distT="0" distB="0" distL="114300" distR="114300" simplePos="0" relativeHeight="268445007" behindDoc="1" locked="0" layoutInCell="1" allowOverlap="1" wp14:anchorId="12B3BEDF" wp14:editId="6ACA27F5">
            <wp:simplePos x="0" y="0"/>
            <wp:positionH relativeFrom="column">
              <wp:posOffset>0</wp:posOffset>
            </wp:positionH>
            <wp:positionV relativeFrom="paragraph">
              <wp:posOffset>773438</wp:posOffset>
            </wp:positionV>
            <wp:extent cx="6252210" cy="2284095"/>
            <wp:effectExtent l="0" t="0" r="0" b="1905"/>
            <wp:wrapTight wrapText="bothSides">
              <wp:wrapPolygon edited="0">
                <wp:start x="0" y="0"/>
                <wp:lineTo x="0" y="21438"/>
                <wp:lineTo x="21521" y="21438"/>
                <wp:lineTo x="21521" y="0"/>
                <wp:lineTo x="0" y="0"/>
              </wp:wrapPolygon>
            </wp:wrapTight>
            <wp:docPr id="21436671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667191" name="Picture 2143667191"/>
                    <pic:cNvPicPr/>
                  </pic:nvPicPr>
                  <pic:blipFill>
                    <a:blip r:embed="rId13">
                      <a:extLst>
                        <a:ext uri="{28A0092B-C50C-407E-A947-70E740481C1C}">
                          <a14:useLocalDpi xmlns:a14="http://schemas.microsoft.com/office/drawing/2010/main" val="0"/>
                        </a:ext>
                      </a:extLst>
                    </a:blip>
                    <a:stretch>
                      <a:fillRect/>
                    </a:stretch>
                  </pic:blipFill>
                  <pic:spPr>
                    <a:xfrm>
                      <a:off x="0" y="0"/>
                      <a:ext cx="6252210" cy="2284095"/>
                    </a:xfrm>
                    <a:prstGeom prst="rect">
                      <a:avLst/>
                    </a:prstGeom>
                  </pic:spPr>
                </pic:pic>
              </a:graphicData>
            </a:graphic>
            <wp14:sizeRelH relativeFrom="margin">
              <wp14:pctWidth>0</wp14:pctWidth>
            </wp14:sizeRelH>
            <wp14:sizeRelV relativeFrom="margin">
              <wp14:pctHeight>0</wp14:pctHeight>
            </wp14:sizeRelV>
          </wp:anchor>
        </w:drawing>
      </w:r>
    </w:p>
    <w:sectPr w:rsidR="00301499" w:rsidRPr="005C767F" w:rsidSect="00B26A93">
      <w:headerReference w:type="even" r:id="rId14"/>
      <w:headerReference w:type="default" r:id="rId15"/>
      <w:footerReference w:type="even" r:id="rId16"/>
      <w:footerReference w:type="default" r:id="rId17"/>
      <w:headerReference w:type="first" r:id="rId18"/>
      <w:footerReference w:type="first" r:id="rId19"/>
      <w:pgSz w:w="11910" w:h="16840"/>
      <w:pgMar w:top="284" w:right="1021" w:bottom="1588" w:left="1021" w:header="0" w:footer="11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71601E" w14:textId="77777777" w:rsidR="008520A8" w:rsidRDefault="008520A8">
      <w:r>
        <w:separator/>
      </w:r>
    </w:p>
  </w:endnote>
  <w:endnote w:type="continuationSeparator" w:id="0">
    <w:p w14:paraId="136D0530" w14:textId="77777777" w:rsidR="008520A8" w:rsidRDefault="00852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ULQCQ I+ Bliss">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68DF9" w14:textId="77777777" w:rsidR="002C5DE8" w:rsidRDefault="002C5D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60231F" w14:textId="77777777" w:rsidR="00EE2835" w:rsidRDefault="00987370">
    <w:pPr>
      <w:pStyle w:val="BodyText"/>
      <w:spacing w:line="14" w:lineRule="auto"/>
    </w:pPr>
    <w:r>
      <w:rPr>
        <w:noProof/>
        <w:lang w:val="en-AU" w:eastAsia="en-AU"/>
      </w:rPr>
      <w:drawing>
        <wp:anchor distT="0" distB="0" distL="0" distR="0" simplePos="0" relativeHeight="268431599" behindDoc="1" locked="0" layoutInCell="1" allowOverlap="1" wp14:anchorId="4731E315" wp14:editId="5FE18860">
          <wp:simplePos x="0" y="0"/>
          <wp:positionH relativeFrom="page">
            <wp:posOffset>5577840</wp:posOffset>
          </wp:positionH>
          <wp:positionV relativeFrom="page">
            <wp:posOffset>9890759</wp:posOffset>
          </wp:positionV>
          <wp:extent cx="1298979" cy="437388"/>
          <wp:effectExtent l="0" t="0" r="0" b="0"/>
          <wp:wrapNone/>
          <wp:docPr id="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298979" cy="437388"/>
                  </a:xfrm>
                  <a:prstGeom prst="rect">
                    <a:avLst/>
                  </a:prstGeom>
                </pic:spPr>
              </pic:pic>
            </a:graphicData>
          </a:graphic>
        </wp:anchor>
      </w:drawing>
    </w:r>
    <w:r>
      <w:rPr>
        <w:noProof/>
        <w:lang w:val="en-AU" w:eastAsia="en-AU"/>
      </w:rPr>
      <w:drawing>
        <wp:anchor distT="0" distB="0" distL="0" distR="0" simplePos="0" relativeHeight="268431623" behindDoc="1" locked="0" layoutInCell="1" allowOverlap="1" wp14:anchorId="6A39AC5B" wp14:editId="419604F6">
          <wp:simplePos x="0" y="0"/>
          <wp:positionH relativeFrom="page">
            <wp:posOffset>685800</wp:posOffset>
          </wp:positionH>
          <wp:positionV relativeFrom="page">
            <wp:posOffset>9845040</wp:posOffset>
          </wp:positionV>
          <wp:extent cx="732001" cy="406872"/>
          <wp:effectExtent l="0" t="0" r="0" b="0"/>
          <wp:wrapNone/>
          <wp:docPr id="10"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 cstate="print"/>
                  <a:stretch>
                    <a:fillRect/>
                  </a:stretch>
                </pic:blipFill>
                <pic:spPr>
                  <a:xfrm>
                    <a:off x="0" y="0"/>
                    <a:ext cx="732001" cy="406872"/>
                  </a:xfrm>
                  <a:prstGeom prst="rect">
                    <a:avLst/>
                  </a:prstGeom>
                </pic:spPr>
              </pic:pic>
            </a:graphicData>
          </a:graphic>
        </wp:anchor>
      </w:drawing>
    </w:r>
    <w:r w:rsidR="003B02F2">
      <w:rPr>
        <w:noProof/>
        <w:lang w:val="en-AU" w:eastAsia="en-AU"/>
      </w:rPr>
      <mc:AlternateContent>
        <mc:Choice Requires="wps">
          <w:drawing>
            <wp:anchor distT="0" distB="0" distL="114300" distR="114300" simplePos="0" relativeHeight="503312672" behindDoc="1" locked="0" layoutInCell="1" allowOverlap="1" wp14:anchorId="33492C68" wp14:editId="19395FDC">
              <wp:simplePos x="0" y="0"/>
              <wp:positionH relativeFrom="page">
                <wp:posOffset>701040</wp:posOffset>
              </wp:positionH>
              <wp:positionV relativeFrom="page">
                <wp:posOffset>9791700</wp:posOffset>
              </wp:positionV>
              <wp:extent cx="6158230" cy="0"/>
              <wp:effectExtent l="15240" t="9525" r="8255" b="9525"/>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8230" cy="0"/>
                      </a:xfrm>
                      <a:prstGeom prst="line">
                        <a:avLst/>
                      </a:prstGeom>
                      <a:noFill/>
                      <a:ln w="12192">
                        <a:solidFill>
                          <a:srgbClr val="00428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B998D09" id="Line 2" o:spid="_x0000_s1026" style="position:absolute;z-index:-3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2pt,771pt" to="540.1pt,7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" strokecolor="#00428b" strokeweight=".96pt">
              <w10:wrap anchorx="page" anchory="page"/>
            </v:line>
          </w:pict>
        </mc:Fallback>
      </mc:AlternateContent>
    </w:r>
    <w:r w:rsidR="003B02F2">
      <w:rPr>
        <w:noProof/>
        <w:lang w:val="en-AU" w:eastAsia="en-AU"/>
      </w:rPr>
      <mc:AlternateContent>
        <mc:Choice Requires="wps">
          <w:drawing>
            <wp:anchor distT="0" distB="0" distL="114300" distR="114300" simplePos="0" relativeHeight="503312696" behindDoc="1" locked="0" layoutInCell="1" allowOverlap="1" wp14:anchorId="491F38BD" wp14:editId="4DD07EE1">
              <wp:simplePos x="0" y="0"/>
              <wp:positionH relativeFrom="page">
                <wp:posOffset>1788160</wp:posOffset>
              </wp:positionH>
              <wp:positionV relativeFrom="page">
                <wp:posOffset>9968865</wp:posOffset>
              </wp:positionV>
              <wp:extent cx="3520440" cy="30353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0440" cy="303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4B9CEC" w14:textId="77777777" w:rsidR="00EE2835" w:rsidRDefault="00987370">
                          <w:pPr>
                            <w:spacing w:before="20"/>
                            <w:ind w:left="20" w:right="1"/>
                            <w:rPr>
                              <w:sz w:val="12"/>
                            </w:rPr>
                          </w:pPr>
                          <w:r>
                            <w:rPr>
                              <w:color w:val="00428B"/>
                              <w:sz w:val="12"/>
                            </w:rPr>
                            <w:t>Melbourne Water is owned by the Victorian Government. We manage Melbourne’s water supply catchments, remove and treat most of Melbourne’s sewage, and manage rivers and creeks and major drainage systems throughout the Port Phillip and Westernport region.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91F38BD" id="_x0000_t202" coordsize="21600,21600" o:spt="202" path="m,l,21600r21600,l21600,xe">
              <v:stroke joinstyle="miter"/>
              <v:path gradientshapeok="t" o:connecttype="rect"/>
            </v:shapetype>
            <v:shape id="_x0000_s1028" type="#_x0000_t202" style="position:absolute;margin-left:140.8pt;margin-top:784.95pt;width:277.2pt;height:23.9pt;z-index:-3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" filled="f" stroked="f">
              <v:textbox inset="0,0,0,0">
                <w:txbxContent>
                  <w:p w14:paraId="7D4B9CEC" w14:textId="77777777" w:rsidR="00EE2835" w:rsidRDefault="00987370">
                    <w:pPr>
                      <w:spacing w:before="20"/>
                      <w:ind w:left="20" w:right="1"/>
                      <w:rPr>
                        <w:sz w:val="12"/>
                      </w:rPr>
                    </w:pPr>
                    <w:r>
                      <w:rPr>
                        <w:color w:val="00428B"/>
                        <w:sz w:val="12"/>
                      </w:rPr>
                      <w:t xml:space="preserve">Melbourne Water is owned by the Victorian Government. We manage Melbourne’s water supply catchments, </w:t>
                    </w:r>
                    <w:proofErr w:type="gramStart"/>
                    <w:r>
                      <w:rPr>
                        <w:color w:val="00428B"/>
                        <w:sz w:val="12"/>
                      </w:rPr>
                      <w:t>remove</w:t>
                    </w:r>
                    <w:proofErr w:type="gramEnd"/>
                    <w:r>
                      <w:rPr>
                        <w:color w:val="00428B"/>
                        <w:sz w:val="12"/>
                      </w:rPr>
                      <w:t xml:space="preserve"> and treat most of Melbourne’s sewage, and manage rivers and creeks and major drainage systems throughout the Port Phillip and Westernport region.</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444721" w14:textId="77777777" w:rsidR="002C5DE8" w:rsidRDefault="002C5D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304A70" w14:textId="77777777" w:rsidR="008520A8" w:rsidRDefault="008520A8">
      <w:r>
        <w:separator/>
      </w:r>
    </w:p>
  </w:footnote>
  <w:footnote w:type="continuationSeparator" w:id="0">
    <w:p w14:paraId="79B7AEB2" w14:textId="77777777" w:rsidR="008520A8" w:rsidRDefault="008520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09D68" w14:textId="77777777" w:rsidR="002C5DE8" w:rsidRDefault="002C5D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9BBDF3" w14:textId="77777777" w:rsidR="002C5DE8" w:rsidRDefault="002C5D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56C279" w14:textId="77777777" w:rsidR="002C5DE8" w:rsidRDefault="002C5D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B8CFE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102C8F"/>
    <w:multiLevelType w:val="hybridMultilevel"/>
    <w:tmpl w:val="916435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3A726D8B"/>
    <w:multiLevelType w:val="hybridMultilevel"/>
    <w:tmpl w:val="694636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6FA04BC"/>
    <w:multiLevelType w:val="hybridMultilevel"/>
    <w:tmpl w:val="6CBE2D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93B7B0E"/>
    <w:multiLevelType w:val="hybridMultilevel"/>
    <w:tmpl w:val="69BA6BAA"/>
    <w:lvl w:ilvl="0" w:tplc="0302B892">
      <w:numFmt w:val="bullet"/>
      <w:lvlText w:val="•"/>
      <w:lvlJc w:val="left"/>
      <w:pPr>
        <w:ind w:left="284" w:hanging="285"/>
      </w:pPr>
      <w:rPr>
        <w:rFonts w:ascii="Times New Roman" w:eastAsia="Times New Roman" w:hAnsi="Times New Roman" w:cs="Times New Roman" w:hint="default"/>
        <w:w w:val="100"/>
        <w:sz w:val="20"/>
        <w:szCs w:val="20"/>
      </w:rPr>
    </w:lvl>
    <w:lvl w:ilvl="1" w:tplc="38FA5DEE">
      <w:numFmt w:val="bullet"/>
      <w:lvlText w:val="•"/>
      <w:lvlJc w:val="left"/>
      <w:pPr>
        <w:ind w:left="1232" w:hanging="285"/>
      </w:pPr>
      <w:rPr>
        <w:rFonts w:hint="default"/>
      </w:rPr>
    </w:lvl>
    <w:lvl w:ilvl="2" w:tplc="EE7EFB00">
      <w:numFmt w:val="bullet"/>
      <w:lvlText w:val="•"/>
      <w:lvlJc w:val="left"/>
      <w:pPr>
        <w:ind w:left="2178" w:hanging="285"/>
      </w:pPr>
      <w:rPr>
        <w:rFonts w:hint="default"/>
      </w:rPr>
    </w:lvl>
    <w:lvl w:ilvl="3" w:tplc="D46E3EAE">
      <w:numFmt w:val="bullet"/>
      <w:lvlText w:val="•"/>
      <w:lvlJc w:val="left"/>
      <w:pPr>
        <w:ind w:left="3125" w:hanging="285"/>
      </w:pPr>
      <w:rPr>
        <w:rFonts w:hint="default"/>
      </w:rPr>
    </w:lvl>
    <w:lvl w:ilvl="4" w:tplc="FDD8D0E0">
      <w:numFmt w:val="bullet"/>
      <w:lvlText w:val="•"/>
      <w:lvlJc w:val="left"/>
      <w:pPr>
        <w:ind w:left="4071" w:hanging="285"/>
      </w:pPr>
      <w:rPr>
        <w:rFonts w:hint="default"/>
      </w:rPr>
    </w:lvl>
    <w:lvl w:ilvl="5" w:tplc="BDF25E16">
      <w:numFmt w:val="bullet"/>
      <w:lvlText w:val="•"/>
      <w:lvlJc w:val="left"/>
      <w:pPr>
        <w:ind w:left="5018" w:hanging="285"/>
      </w:pPr>
      <w:rPr>
        <w:rFonts w:hint="default"/>
      </w:rPr>
    </w:lvl>
    <w:lvl w:ilvl="6" w:tplc="C532BEAA">
      <w:numFmt w:val="bullet"/>
      <w:lvlText w:val="•"/>
      <w:lvlJc w:val="left"/>
      <w:pPr>
        <w:ind w:left="5964" w:hanging="285"/>
      </w:pPr>
      <w:rPr>
        <w:rFonts w:hint="default"/>
      </w:rPr>
    </w:lvl>
    <w:lvl w:ilvl="7" w:tplc="2CB8DDB4">
      <w:numFmt w:val="bullet"/>
      <w:lvlText w:val="•"/>
      <w:lvlJc w:val="left"/>
      <w:pPr>
        <w:ind w:left="6911" w:hanging="285"/>
      </w:pPr>
      <w:rPr>
        <w:rFonts w:hint="default"/>
      </w:rPr>
    </w:lvl>
    <w:lvl w:ilvl="8" w:tplc="EC9008A6">
      <w:numFmt w:val="bullet"/>
      <w:lvlText w:val="•"/>
      <w:lvlJc w:val="left"/>
      <w:pPr>
        <w:ind w:left="7857" w:hanging="285"/>
      </w:pPr>
      <w:rPr>
        <w:rFonts w:hint="default"/>
      </w:rPr>
    </w:lvl>
  </w:abstractNum>
  <w:abstractNum w:abstractNumId="5" w15:restartNumberingAfterBreak="0">
    <w:nsid w:val="5E215A03"/>
    <w:multiLevelType w:val="hybridMultilevel"/>
    <w:tmpl w:val="DEE8F510"/>
    <w:lvl w:ilvl="0" w:tplc="0C090001">
      <w:start w:val="1"/>
      <w:numFmt w:val="bullet"/>
      <w:lvlText w:val=""/>
      <w:lvlJc w:val="left"/>
      <w:pPr>
        <w:ind w:left="834" w:hanging="360"/>
      </w:pPr>
      <w:rPr>
        <w:rFonts w:ascii="Symbol" w:hAnsi="Symbol" w:hint="default"/>
      </w:rPr>
    </w:lvl>
    <w:lvl w:ilvl="1" w:tplc="0C090003" w:tentative="1">
      <w:start w:val="1"/>
      <w:numFmt w:val="bullet"/>
      <w:lvlText w:val="o"/>
      <w:lvlJc w:val="left"/>
      <w:pPr>
        <w:ind w:left="1554" w:hanging="360"/>
      </w:pPr>
      <w:rPr>
        <w:rFonts w:ascii="Courier New" w:hAnsi="Courier New" w:cs="Courier New" w:hint="default"/>
      </w:rPr>
    </w:lvl>
    <w:lvl w:ilvl="2" w:tplc="0C090005" w:tentative="1">
      <w:start w:val="1"/>
      <w:numFmt w:val="bullet"/>
      <w:lvlText w:val=""/>
      <w:lvlJc w:val="left"/>
      <w:pPr>
        <w:ind w:left="2274" w:hanging="360"/>
      </w:pPr>
      <w:rPr>
        <w:rFonts w:ascii="Wingdings" w:hAnsi="Wingdings" w:hint="default"/>
      </w:rPr>
    </w:lvl>
    <w:lvl w:ilvl="3" w:tplc="0C090001" w:tentative="1">
      <w:start w:val="1"/>
      <w:numFmt w:val="bullet"/>
      <w:lvlText w:val=""/>
      <w:lvlJc w:val="left"/>
      <w:pPr>
        <w:ind w:left="2994" w:hanging="360"/>
      </w:pPr>
      <w:rPr>
        <w:rFonts w:ascii="Symbol" w:hAnsi="Symbol" w:hint="default"/>
      </w:rPr>
    </w:lvl>
    <w:lvl w:ilvl="4" w:tplc="0C090003" w:tentative="1">
      <w:start w:val="1"/>
      <w:numFmt w:val="bullet"/>
      <w:lvlText w:val="o"/>
      <w:lvlJc w:val="left"/>
      <w:pPr>
        <w:ind w:left="3714" w:hanging="360"/>
      </w:pPr>
      <w:rPr>
        <w:rFonts w:ascii="Courier New" w:hAnsi="Courier New" w:cs="Courier New" w:hint="default"/>
      </w:rPr>
    </w:lvl>
    <w:lvl w:ilvl="5" w:tplc="0C090005" w:tentative="1">
      <w:start w:val="1"/>
      <w:numFmt w:val="bullet"/>
      <w:lvlText w:val=""/>
      <w:lvlJc w:val="left"/>
      <w:pPr>
        <w:ind w:left="4434" w:hanging="360"/>
      </w:pPr>
      <w:rPr>
        <w:rFonts w:ascii="Wingdings" w:hAnsi="Wingdings" w:hint="default"/>
      </w:rPr>
    </w:lvl>
    <w:lvl w:ilvl="6" w:tplc="0C090001" w:tentative="1">
      <w:start w:val="1"/>
      <w:numFmt w:val="bullet"/>
      <w:lvlText w:val=""/>
      <w:lvlJc w:val="left"/>
      <w:pPr>
        <w:ind w:left="5154" w:hanging="360"/>
      </w:pPr>
      <w:rPr>
        <w:rFonts w:ascii="Symbol" w:hAnsi="Symbol" w:hint="default"/>
      </w:rPr>
    </w:lvl>
    <w:lvl w:ilvl="7" w:tplc="0C090003" w:tentative="1">
      <w:start w:val="1"/>
      <w:numFmt w:val="bullet"/>
      <w:lvlText w:val="o"/>
      <w:lvlJc w:val="left"/>
      <w:pPr>
        <w:ind w:left="5874" w:hanging="360"/>
      </w:pPr>
      <w:rPr>
        <w:rFonts w:ascii="Courier New" w:hAnsi="Courier New" w:cs="Courier New" w:hint="default"/>
      </w:rPr>
    </w:lvl>
    <w:lvl w:ilvl="8" w:tplc="0C090005" w:tentative="1">
      <w:start w:val="1"/>
      <w:numFmt w:val="bullet"/>
      <w:lvlText w:val=""/>
      <w:lvlJc w:val="left"/>
      <w:pPr>
        <w:ind w:left="6594" w:hanging="360"/>
      </w:pPr>
      <w:rPr>
        <w:rFonts w:ascii="Wingdings" w:hAnsi="Wingdings" w:hint="default"/>
      </w:rPr>
    </w:lvl>
  </w:abstractNum>
  <w:abstractNum w:abstractNumId="6" w15:restartNumberingAfterBreak="0">
    <w:nsid w:val="6BB26069"/>
    <w:multiLevelType w:val="hybridMultilevel"/>
    <w:tmpl w:val="A97A49B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6"/>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835"/>
    <w:rsid w:val="00001BC6"/>
    <w:rsid w:val="0000477D"/>
    <w:rsid w:val="000053AE"/>
    <w:rsid w:val="000107E1"/>
    <w:rsid w:val="00015BB2"/>
    <w:rsid w:val="00016E7B"/>
    <w:rsid w:val="00020FA7"/>
    <w:rsid w:val="00023621"/>
    <w:rsid w:val="000470E5"/>
    <w:rsid w:val="00051862"/>
    <w:rsid w:val="00055D2D"/>
    <w:rsid w:val="00061F04"/>
    <w:rsid w:val="0006474C"/>
    <w:rsid w:val="00072001"/>
    <w:rsid w:val="00076ECC"/>
    <w:rsid w:val="0008112B"/>
    <w:rsid w:val="00081FE9"/>
    <w:rsid w:val="0008355C"/>
    <w:rsid w:val="00084ECB"/>
    <w:rsid w:val="000902AA"/>
    <w:rsid w:val="00095D94"/>
    <w:rsid w:val="0009622F"/>
    <w:rsid w:val="000A139E"/>
    <w:rsid w:val="000A22EF"/>
    <w:rsid w:val="000B3161"/>
    <w:rsid w:val="000B5B5E"/>
    <w:rsid w:val="000B5D7C"/>
    <w:rsid w:val="000B71FE"/>
    <w:rsid w:val="000B7A68"/>
    <w:rsid w:val="000C1CFF"/>
    <w:rsid w:val="000C7009"/>
    <w:rsid w:val="000D21A1"/>
    <w:rsid w:val="000E01C1"/>
    <w:rsid w:val="000E5D7D"/>
    <w:rsid w:val="000E6212"/>
    <w:rsid w:val="000E6A75"/>
    <w:rsid w:val="000E7FA5"/>
    <w:rsid w:val="000F052E"/>
    <w:rsid w:val="000F65B7"/>
    <w:rsid w:val="0010005A"/>
    <w:rsid w:val="001005FA"/>
    <w:rsid w:val="00100FDB"/>
    <w:rsid w:val="00102560"/>
    <w:rsid w:val="00102B65"/>
    <w:rsid w:val="001032E5"/>
    <w:rsid w:val="001075B4"/>
    <w:rsid w:val="00107B54"/>
    <w:rsid w:val="00121064"/>
    <w:rsid w:val="00123D75"/>
    <w:rsid w:val="00125602"/>
    <w:rsid w:val="001265E6"/>
    <w:rsid w:val="0013135E"/>
    <w:rsid w:val="0013601A"/>
    <w:rsid w:val="001516A4"/>
    <w:rsid w:val="00163582"/>
    <w:rsid w:val="00173E80"/>
    <w:rsid w:val="001832A4"/>
    <w:rsid w:val="0018625D"/>
    <w:rsid w:val="00186BE6"/>
    <w:rsid w:val="0018732C"/>
    <w:rsid w:val="00193618"/>
    <w:rsid w:val="00194497"/>
    <w:rsid w:val="001A04F6"/>
    <w:rsid w:val="001A7D66"/>
    <w:rsid w:val="001C5125"/>
    <w:rsid w:val="001D7303"/>
    <w:rsid w:val="001F13CD"/>
    <w:rsid w:val="001F321A"/>
    <w:rsid w:val="001F3429"/>
    <w:rsid w:val="001F7739"/>
    <w:rsid w:val="00200BEC"/>
    <w:rsid w:val="002037A2"/>
    <w:rsid w:val="00203B45"/>
    <w:rsid w:val="002044D1"/>
    <w:rsid w:val="002129CE"/>
    <w:rsid w:val="00214196"/>
    <w:rsid w:val="002171B8"/>
    <w:rsid w:val="0022143F"/>
    <w:rsid w:val="0022154D"/>
    <w:rsid w:val="00222D56"/>
    <w:rsid w:val="002370C2"/>
    <w:rsid w:val="00243C68"/>
    <w:rsid w:val="002466D7"/>
    <w:rsid w:val="002473B7"/>
    <w:rsid w:val="00250972"/>
    <w:rsid w:val="002519EA"/>
    <w:rsid w:val="00261B2F"/>
    <w:rsid w:val="00264200"/>
    <w:rsid w:val="00264216"/>
    <w:rsid w:val="00265DF1"/>
    <w:rsid w:val="002716D0"/>
    <w:rsid w:val="002722CF"/>
    <w:rsid w:val="002738F5"/>
    <w:rsid w:val="002750C4"/>
    <w:rsid w:val="002753E8"/>
    <w:rsid w:val="00277B5E"/>
    <w:rsid w:val="00282A9A"/>
    <w:rsid w:val="00282D31"/>
    <w:rsid w:val="00291FCF"/>
    <w:rsid w:val="0029404A"/>
    <w:rsid w:val="0029412B"/>
    <w:rsid w:val="002A014A"/>
    <w:rsid w:val="002B7AFF"/>
    <w:rsid w:val="002C2147"/>
    <w:rsid w:val="002C3023"/>
    <w:rsid w:val="002C569C"/>
    <w:rsid w:val="002C5DE8"/>
    <w:rsid w:val="002D2900"/>
    <w:rsid w:val="002D5A02"/>
    <w:rsid w:val="002E0714"/>
    <w:rsid w:val="002E0E54"/>
    <w:rsid w:val="002E1EFE"/>
    <w:rsid w:val="002E5921"/>
    <w:rsid w:val="002E71D1"/>
    <w:rsid w:val="002E7A36"/>
    <w:rsid w:val="002F06BC"/>
    <w:rsid w:val="002F324C"/>
    <w:rsid w:val="003004B6"/>
    <w:rsid w:val="00300E63"/>
    <w:rsid w:val="00301499"/>
    <w:rsid w:val="0033388C"/>
    <w:rsid w:val="0034306D"/>
    <w:rsid w:val="003444D4"/>
    <w:rsid w:val="00347D8F"/>
    <w:rsid w:val="003560B5"/>
    <w:rsid w:val="00360287"/>
    <w:rsid w:val="003619E8"/>
    <w:rsid w:val="0037084F"/>
    <w:rsid w:val="003A12D8"/>
    <w:rsid w:val="003A3858"/>
    <w:rsid w:val="003A65EF"/>
    <w:rsid w:val="003B02F2"/>
    <w:rsid w:val="003B5A55"/>
    <w:rsid w:val="003D0349"/>
    <w:rsid w:val="003D1C14"/>
    <w:rsid w:val="003D2847"/>
    <w:rsid w:val="003D304B"/>
    <w:rsid w:val="003D5AB4"/>
    <w:rsid w:val="003E6E6A"/>
    <w:rsid w:val="003F347B"/>
    <w:rsid w:val="004045FE"/>
    <w:rsid w:val="00417B05"/>
    <w:rsid w:val="00421039"/>
    <w:rsid w:val="00431858"/>
    <w:rsid w:val="00434C00"/>
    <w:rsid w:val="004353AB"/>
    <w:rsid w:val="004425D2"/>
    <w:rsid w:val="00450994"/>
    <w:rsid w:val="00452B89"/>
    <w:rsid w:val="004532B2"/>
    <w:rsid w:val="0045499A"/>
    <w:rsid w:val="0045690A"/>
    <w:rsid w:val="00460BBC"/>
    <w:rsid w:val="00473F36"/>
    <w:rsid w:val="0048421D"/>
    <w:rsid w:val="00486B0E"/>
    <w:rsid w:val="00487664"/>
    <w:rsid w:val="00487FA5"/>
    <w:rsid w:val="004901B1"/>
    <w:rsid w:val="00491029"/>
    <w:rsid w:val="0049559B"/>
    <w:rsid w:val="00496C6D"/>
    <w:rsid w:val="004A4BFE"/>
    <w:rsid w:val="004B00E4"/>
    <w:rsid w:val="004B122B"/>
    <w:rsid w:val="004B7126"/>
    <w:rsid w:val="004D0F9F"/>
    <w:rsid w:val="004D25C6"/>
    <w:rsid w:val="004D27E1"/>
    <w:rsid w:val="004D3474"/>
    <w:rsid w:val="004D53DD"/>
    <w:rsid w:val="004D6F47"/>
    <w:rsid w:val="004E48FB"/>
    <w:rsid w:val="004E5240"/>
    <w:rsid w:val="004E5502"/>
    <w:rsid w:val="004F2AF1"/>
    <w:rsid w:val="004F5E77"/>
    <w:rsid w:val="00502EE8"/>
    <w:rsid w:val="005046C4"/>
    <w:rsid w:val="005269FC"/>
    <w:rsid w:val="00533782"/>
    <w:rsid w:val="00545585"/>
    <w:rsid w:val="00547352"/>
    <w:rsid w:val="00561A70"/>
    <w:rsid w:val="00564859"/>
    <w:rsid w:val="005679C1"/>
    <w:rsid w:val="00581F17"/>
    <w:rsid w:val="005A0624"/>
    <w:rsid w:val="005A0683"/>
    <w:rsid w:val="005A5E23"/>
    <w:rsid w:val="005A79DD"/>
    <w:rsid w:val="005B4D07"/>
    <w:rsid w:val="005B6092"/>
    <w:rsid w:val="005C767F"/>
    <w:rsid w:val="005D5B09"/>
    <w:rsid w:val="005E12D7"/>
    <w:rsid w:val="005E18CF"/>
    <w:rsid w:val="005E45BF"/>
    <w:rsid w:val="005E78BF"/>
    <w:rsid w:val="005F2C56"/>
    <w:rsid w:val="005F5E84"/>
    <w:rsid w:val="00603D0C"/>
    <w:rsid w:val="006107D8"/>
    <w:rsid w:val="006156C2"/>
    <w:rsid w:val="00616BBE"/>
    <w:rsid w:val="00616FC3"/>
    <w:rsid w:val="0062036F"/>
    <w:rsid w:val="00621989"/>
    <w:rsid w:val="00622368"/>
    <w:rsid w:val="00624641"/>
    <w:rsid w:val="00626138"/>
    <w:rsid w:val="00626B4E"/>
    <w:rsid w:val="00631969"/>
    <w:rsid w:val="006402BF"/>
    <w:rsid w:val="0064438D"/>
    <w:rsid w:val="00645E4D"/>
    <w:rsid w:val="00647353"/>
    <w:rsid w:val="00651B31"/>
    <w:rsid w:val="006573BC"/>
    <w:rsid w:val="00663EF9"/>
    <w:rsid w:val="00666677"/>
    <w:rsid w:val="006668BB"/>
    <w:rsid w:val="00676738"/>
    <w:rsid w:val="006823C7"/>
    <w:rsid w:val="006B0D52"/>
    <w:rsid w:val="006B5D07"/>
    <w:rsid w:val="006B61A7"/>
    <w:rsid w:val="006B6713"/>
    <w:rsid w:val="006B6718"/>
    <w:rsid w:val="006C2630"/>
    <w:rsid w:val="006C33E0"/>
    <w:rsid w:val="006C416C"/>
    <w:rsid w:val="006C4E11"/>
    <w:rsid w:val="006D2471"/>
    <w:rsid w:val="006E5368"/>
    <w:rsid w:val="006E6C29"/>
    <w:rsid w:val="006F5667"/>
    <w:rsid w:val="006F6A49"/>
    <w:rsid w:val="007044C6"/>
    <w:rsid w:val="00711671"/>
    <w:rsid w:val="0072397A"/>
    <w:rsid w:val="00724B30"/>
    <w:rsid w:val="0072674A"/>
    <w:rsid w:val="00740506"/>
    <w:rsid w:val="00754227"/>
    <w:rsid w:val="00764D4D"/>
    <w:rsid w:val="00765FE5"/>
    <w:rsid w:val="0077224C"/>
    <w:rsid w:val="00773342"/>
    <w:rsid w:val="0077687B"/>
    <w:rsid w:val="007768BE"/>
    <w:rsid w:val="007804E9"/>
    <w:rsid w:val="0078151E"/>
    <w:rsid w:val="0078423F"/>
    <w:rsid w:val="00787123"/>
    <w:rsid w:val="00787601"/>
    <w:rsid w:val="007917E8"/>
    <w:rsid w:val="007A32A7"/>
    <w:rsid w:val="007A5EB6"/>
    <w:rsid w:val="007B3694"/>
    <w:rsid w:val="007B45E5"/>
    <w:rsid w:val="007C42D6"/>
    <w:rsid w:val="007D6454"/>
    <w:rsid w:val="007E1453"/>
    <w:rsid w:val="007E65DB"/>
    <w:rsid w:val="007F0ABF"/>
    <w:rsid w:val="008132F7"/>
    <w:rsid w:val="00815461"/>
    <w:rsid w:val="00825192"/>
    <w:rsid w:val="0083097D"/>
    <w:rsid w:val="00830A09"/>
    <w:rsid w:val="00835B2F"/>
    <w:rsid w:val="008520A8"/>
    <w:rsid w:val="0085550D"/>
    <w:rsid w:val="008610CA"/>
    <w:rsid w:val="00864544"/>
    <w:rsid w:val="00870FA3"/>
    <w:rsid w:val="0087317A"/>
    <w:rsid w:val="008814E5"/>
    <w:rsid w:val="00882D06"/>
    <w:rsid w:val="0089420E"/>
    <w:rsid w:val="008969E0"/>
    <w:rsid w:val="008A52D3"/>
    <w:rsid w:val="008A6720"/>
    <w:rsid w:val="008A6BCA"/>
    <w:rsid w:val="008B0340"/>
    <w:rsid w:val="008C0836"/>
    <w:rsid w:val="008C6DA4"/>
    <w:rsid w:val="008C6F86"/>
    <w:rsid w:val="008D3FC9"/>
    <w:rsid w:val="008D5C09"/>
    <w:rsid w:val="008E3364"/>
    <w:rsid w:val="008E5291"/>
    <w:rsid w:val="008F2068"/>
    <w:rsid w:val="008F26A9"/>
    <w:rsid w:val="0090077F"/>
    <w:rsid w:val="0090799A"/>
    <w:rsid w:val="0091230A"/>
    <w:rsid w:val="00915646"/>
    <w:rsid w:val="0092176C"/>
    <w:rsid w:val="00941112"/>
    <w:rsid w:val="00941557"/>
    <w:rsid w:val="00944604"/>
    <w:rsid w:val="009473FE"/>
    <w:rsid w:val="0095122B"/>
    <w:rsid w:val="00951E01"/>
    <w:rsid w:val="00953CB9"/>
    <w:rsid w:val="00954CEE"/>
    <w:rsid w:val="009668D0"/>
    <w:rsid w:val="0097778C"/>
    <w:rsid w:val="00984164"/>
    <w:rsid w:val="00987370"/>
    <w:rsid w:val="009903E9"/>
    <w:rsid w:val="00992F2A"/>
    <w:rsid w:val="00997A69"/>
    <w:rsid w:val="009A73AB"/>
    <w:rsid w:val="009B113B"/>
    <w:rsid w:val="009B4343"/>
    <w:rsid w:val="009B46D2"/>
    <w:rsid w:val="009B539D"/>
    <w:rsid w:val="009C3418"/>
    <w:rsid w:val="009C53A8"/>
    <w:rsid w:val="009D4BB1"/>
    <w:rsid w:val="009E0DBA"/>
    <w:rsid w:val="009E38DD"/>
    <w:rsid w:val="009E3BE6"/>
    <w:rsid w:val="00A01A41"/>
    <w:rsid w:val="00A03FE1"/>
    <w:rsid w:val="00A11529"/>
    <w:rsid w:val="00A1593A"/>
    <w:rsid w:val="00A15CFB"/>
    <w:rsid w:val="00A179C2"/>
    <w:rsid w:val="00A215BF"/>
    <w:rsid w:val="00A36AFB"/>
    <w:rsid w:val="00A4175B"/>
    <w:rsid w:val="00A41D92"/>
    <w:rsid w:val="00A4286E"/>
    <w:rsid w:val="00A46979"/>
    <w:rsid w:val="00A50E22"/>
    <w:rsid w:val="00A522CE"/>
    <w:rsid w:val="00A524D9"/>
    <w:rsid w:val="00A5682A"/>
    <w:rsid w:val="00A65236"/>
    <w:rsid w:val="00A666C8"/>
    <w:rsid w:val="00A72F86"/>
    <w:rsid w:val="00A7499D"/>
    <w:rsid w:val="00A802DA"/>
    <w:rsid w:val="00A87E95"/>
    <w:rsid w:val="00A9109B"/>
    <w:rsid w:val="00A9118A"/>
    <w:rsid w:val="00A91259"/>
    <w:rsid w:val="00A92E00"/>
    <w:rsid w:val="00AA23D2"/>
    <w:rsid w:val="00AA46CD"/>
    <w:rsid w:val="00AA7A4A"/>
    <w:rsid w:val="00AD51A4"/>
    <w:rsid w:val="00AD5CD4"/>
    <w:rsid w:val="00AE24EE"/>
    <w:rsid w:val="00AE40A0"/>
    <w:rsid w:val="00AE6A9B"/>
    <w:rsid w:val="00AF74ED"/>
    <w:rsid w:val="00B03BB9"/>
    <w:rsid w:val="00B04565"/>
    <w:rsid w:val="00B0604C"/>
    <w:rsid w:val="00B14859"/>
    <w:rsid w:val="00B26A93"/>
    <w:rsid w:val="00B30040"/>
    <w:rsid w:val="00B3227B"/>
    <w:rsid w:val="00B32D5A"/>
    <w:rsid w:val="00B372B3"/>
    <w:rsid w:val="00B37BFF"/>
    <w:rsid w:val="00B42859"/>
    <w:rsid w:val="00B44852"/>
    <w:rsid w:val="00B52B68"/>
    <w:rsid w:val="00B727CB"/>
    <w:rsid w:val="00B738E9"/>
    <w:rsid w:val="00B753AE"/>
    <w:rsid w:val="00B91441"/>
    <w:rsid w:val="00B92271"/>
    <w:rsid w:val="00B92A84"/>
    <w:rsid w:val="00B94BD4"/>
    <w:rsid w:val="00BA3E87"/>
    <w:rsid w:val="00BA5476"/>
    <w:rsid w:val="00BA5EFD"/>
    <w:rsid w:val="00BB4F19"/>
    <w:rsid w:val="00BC028A"/>
    <w:rsid w:val="00BD19B3"/>
    <w:rsid w:val="00BD29F0"/>
    <w:rsid w:val="00BD34E4"/>
    <w:rsid w:val="00BD61ED"/>
    <w:rsid w:val="00BE5BFF"/>
    <w:rsid w:val="00BF54F2"/>
    <w:rsid w:val="00C01BB2"/>
    <w:rsid w:val="00C01EAD"/>
    <w:rsid w:val="00C11DF3"/>
    <w:rsid w:val="00C13DFA"/>
    <w:rsid w:val="00C158EA"/>
    <w:rsid w:val="00C175A5"/>
    <w:rsid w:val="00C23BA2"/>
    <w:rsid w:val="00C348B3"/>
    <w:rsid w:val="00C43453"/>
    <w:rsid w:val="00C46631"/>
    <w:rsid w:val="00C47E04"/>
    <w:rsid w:val="00C5173E"/>
    <w:rsid w:val="00C56860"/>
    <w:rsid w:val="00C60AB7"/>
    <w:rsid w:val="00C620AC"/>
    <w:rsid w:val="00C6425B"/>
    <w:rsid w:val="00C7123E"/>
    <w:rsid w:val="00C722C9"/>
    <w:rsid w:val="00C726AF"/>
    <w:rsid w:val="00C73C47"/>
    <w:rsid w:val="00C80EBD"/>
    <w:rsid w:val="00C8467F"/>
    <w:rsid w:val="00C90B3C"/>
    <w:rsid w:val="00C90F15"/>
    <w:rsid w:val="00C94121"/>
    <w:rsid w:val="00C961B2"/>
    <w:rsid w:val="00CA3341"/>
    <w:rsid w:val="00CA5755"/>
    <w:rsid w:val="00CA7B1E"/>
    <w:rsid w:val="00CC0BA7"/>
    <w:rsid w:val="00CC3853"/>
    <w:rsid w:val="00CD1CC2"/>
    <w:rsid w:val="00CD239A"/>
    <w:rsid w:val="00CD616B"/>
    <w:rsid w:val="00CE57C0"/>
    <w:rsid w:val="00CE79B6"/>
    <w:rsid w:val="00CF398D"/>
    <w:rsid w:val="00D04051"/>
    <w:rsid w:val="00D04C12"/>
    <w:rsid w:val="00D1116B"/>
    <w:rsid w:val="00D179CD"/>
    <w:rsid w:val="00D25B17"/>
    <w:rsid w:val="00D309D5"/>
    <w:rsid w:val="00D35EA5"/>
    <w:rsid w:val="00D36DCE"/>
    <w:rsid w:val="00D41B28"/>
    <w:rsid w:val="00D443E6"/>
    <w:rsid w:val="00D4483F"/>
    <w:rsid w:val="00D51DD0"/>
    <w:rsid w:val="00D54AC0"/>
    <w:rsid w:val="00D625E4"/>
    <w:rsid w:val="00D62723"/>
    <w:rsid w:val="00D6369D"/>
    <w:rsid w:val="00D64C44"/>
    <w:rsid w:val="00D6655A"/>
    <w:rsid w:val="00D7319C"/>
    <w:rsid w:val="00D73FA1"/>
    <w:rsid w:val="00D8094C"/>
    <w:rsid w:val="00D81857"/>
    <w:rsid w:val="00D81A27"/>
    <w:rsid w:val="00D84342"/>
    <w:rsid w:val="00DA78F4"/>
    <w:rsid w:val="00DB28FE"/>
    <w:rsid w:val="00DB5C9F"/>
    <w:rsid w:val="00DC5E4C"/>
    <w:rsid w:val="00DC6158"/>
    <w:rsid w:val="00DE1019"/>
    <w:rsid w:val="00DE3177"/>
    <w:rsid w:val="00DF44BF"/>
    <w:rsid w:val="00DF6ED5"/>
    <w:rsid w:val="00E052F9"/>
    <w:rsid w:val="00E069BD"/>
    <w:rsid w:val="00E13DA0"/>
    <w:rsid w:val="00E1530B"/>
    <w:rsid w:val="00E25B02"/>
    <w:rsid w:val="00E35B6A"/>
    <w:rsid w:val="00E37A91"/>
    <w:rsid w:val="00E579B7"/>
    <w:rsid w:val="00E75352"/>
    <w:rsid w:val="00E774EC"/>
    <w:rsid w:val="00E81383"/>
    <w:rsid w:val="00E818ED"/>
    <w:rsid w:val="00E82C50"/>
    <w:rsid w:val="00E9033C"/>
    <w:rsid w:val="00E94BFA"/>
    <w:rsid w:val="00E96D0B"/>
    <w:rsid w:val="00EB6DFC"/>
    <w:rsid w:val="00EC0F06"/>
    <w:rsid w:val="00EE2835"/>
    <w:rsid w:val="00EF7F92"/>
    <w:rsid w:val="00F01D9D"/>
    <w:rsid w:val="00F0442E"/>
    <w:rsid w:val="00F05977"/>
    <w:rsid w:val="00F07680"/>
    <w:rsid w:val="00F17561"/>
    <w:rsid w:val="00F30F7C"/>
    <w:rsid w:val="00F320F1"/>
    <w:rsid w:val="00F53163"/>
    <w:rsid w:val="00F55D91"/>
    <w:rsid w:val="00F620A0"/>
    <w:rsid w:val="00F72FD9"/>
    <w:rsid w:val="00F73B2A"/>
    <w:rsid w:val="00F73D1A"/>
    <w:rsid w:val="00F749C9"/>
    <w:rsid w:val="00F94331"/>
    <w:rsid w:val="00FA6438"/>
    <w:rsid w:val="00FC6350"/>
    <w:rsid w:val="00FE47F4"/>
    <w:rsid w:val="00FE7A78"/>
    <w:rsid w:val="00FF18F1"/>
    <w:rsid w:val="00FF614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F86415"/>
  <w15:docId w15:val="{F6FEB65A-B333-4652-8425-9D35D325B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Verdana" w:eastAsia="Verdana" w:hAnsi="Verdana" w:cs="Verdana"/>
    </w:rPr>
  </w:style>
  <w:style w:type="paragraph" w:styleId="Heading1">
    <w:name w:val="heading 1"/>
    <w:basedOn w:val="Normal"/>
    <w:uiPriority w:val="1"/>
    <w:qFormat/>
    <w:pPr>
      <w:ind w:left="114"/>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aliases w:val="Bullet"/>
    <w:basedOn w:val="Normal"/>
    <w:link w:val="ListParagraphChar"/>
    <w:uiPriority w:val="34"/>
    <w:qFormat/>
    <w:pPr>
      <w:spacing w:before="136"/>
      <w:ind w:left="398" w:hanging="284"/>
    </w:pPr>
  </w:style>
  <w:style w:type="paragraph" w:customStyle="1" w:styleId="TableParagraph">
    <w:name w:val="Table Paragraph"/>
    <w:basedOn w:val="Normal"/>
    <w:uiPriority w:val="1"/>
    <w:qFormat/>
  </w:style>
  <w:style w:type="table" w:styleId="TableGrid">
    <w:name w:val="Table Grid"/>
    <w:basedOn w:val="TableNormal"/>
    <w:uiPriority w:val="39"/>
    <w:rsid w:val="00BD61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5">
    <w:name w:val="Grid Table 1 Light Accent 5"/>
    <w:basedOn w:val="TableNormal"/>
    <w:uiPriority w:val="46"/>
    <w:rsid w:val="00BD61ED"/>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BD61ED"/>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BD61ED"/>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ghtGrid-Accent1">
    <w:name w:val="Light Grid Accent 1"/>
    <w:basedOn w:val="TableNormal"/>
    <w:uiPriority w:val="62"/>
    <w:rsid w:val="00BD61E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BalloonText">
    <w:name w:val="Balloon Text"/>
    <w:basedOn w:val="Normal"/>
    <w:link w:val="BalloonTextChar"/>
    <w:uiPriority w:val="99"/>
    <w:semiHidden/>
    <w:unhideWhenUsed/>
    <w:rsid w:val="003B5A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5A55"/>
    <w:rPr>
      <w:rFonts w:ascii="Segoe UI" w:eastAsia="Verdana" w:hAnsi="Segoe UI" w:cs="Segoe UI"/>
      <w:sz w:val="18"/>
      <w:szCs w:val="18"/>
    </w:rPr>
  </w:style>
  <w:style w:type="character" w:styleId="CommentReference">
    <w:name w:val="annotation reference"/>
    <w:basedOn w:val="DefaultParagraphFont"/>
    <w:uiPriority w:val="99"/>
    <w:semiHidden/>
    <w:unhideWhenUsed/>
    <w:rsid w:val="008A52D3"/>
    <w:rPr>
      <w:sz w:val="16"/>
      <w:szCs w:val="16"/>
    </w:rPr>
  </w:style>
  <w:style w:type="paragraph" w:styleId="CommentText">
    <w:name w:val="annotation text"/>
    <w:basedOn w:val="Normal"/>
    <w:link w:val="CommentTextChar"/>
    <w:uiPriority w:val="99"/>
    <w:semiHidden/>
    <w:unhideWhenUsed/>
    <w:rsid w:val="008A52D3"/>
    <w:rPr>
      <w:sz w:val="20"/>
      <w:szCs w:val="20"/>
    </w:rPr>
  </w:style>
  <w:style w:type="character" w:customStyle="1" w:styleId="CommentTextChar">
    <w:name w:val="Comment Text Char"/>
    <w:basedOn w:val="DefaultParagraphFont"/>
    <w:link w:val="CommentText"/>
    <w:uiPriority w:val="99"/>
    <w:semiHidden/>
    <w:rsid w:val="008A52D3"/>
    <w:rPr>
      <w:rFonts w:ascii="Verdana" w:eastAsia="Verdana" w:hAnsi="Verdana" w:cs="Verdana"/>
      <w:sz w:val="20"/>
      <w:szCs w:val="20"/>
    </w:rPr>
  </w:style>
  <w:style w:type="paragraph" w:styleId="CommentSubject">
    <w:name w:val="annotation subject"/>
    <w:basedOn w:val="CommentText"/>
    <w:next w:val="CommentText"/>
    <w:link w:val="CommentSubjectChar"/>
    <w:uiPriority w:val="99"/>
    <w:semiHidden/>
    <w:unhideWhenUsed/>
    <w:rsid w:val="008A52D3"/>
    <w:rPr>
      <w:b/>
      <w:bCs/>
    </w:rPr>
  </w:style>
  <w:style w:type="character" w:customStyle="1" w:styleId="CommentSubjectChar">
    <w:name w:val="Comment Subject Char"/>
    <w:basedOn w:val="CommentTextChar"/>
    <w:link w:val="CommentSubject"/>
    <w:uiPriority w:val="99"/>
    <w:semiHidden/>
    <w:rsid w:val="008A52D3"/>
    <w:rPr>
      <w:rFonts w:ascii="Verdana" w:eastAsia="Verdana" w:hAnsi="Verdana" w:cs="Verdana"/>
      <w:b/>
      <w:bCs/>
      <w:sz w:val="20"/>
      <w:szCs w:val="20"/>
    </w:rPr>
  </w:style>
  <w:style w:type="paragraph" w:styleId="ListBullet">
    <w:name w:val="List Bullet"/>
    <w:basedOn w:val="Normal"/>
    <w:uiPriority w:val="99"/>
    <w:unhideWhenUsed/>
    <w:rsid w:val="00CA5755"/>
    <w:pPr>
      <w:numPr>
        <w:numId w:val="3"/>
      </w:numPr>
      <w:contextualSpacing/>
    </w:pPr>
  </w:style>
  <w:style w:type="character" w:styleId="Hyperlink">
    <w:name w:val="Hyperlink"/>
    <w:basedOn w:val="DefaultParagraphFont"/>
    <w:uiPriority w:val="99"/>
    <w:unhideWhenUsed/>
    <w:rsid w:val="004B7126"/>
    <w:rPr>
      <w:color w:val="0000FF" w:themeColor="hyperlink"/>
      <w:u w:val="single"/>
    </w:rPr>
  </w:style>
  <w:style w:type="character" w:customStyle="1" w:styleId="UnresolvedMention1">
    <w:name w:val="Unresolved Mention1"/>
    <w:basedOn w:val="DefaultParagraphFont"/>
    <w:uiPriority w:val="99"/>
    <w:semiHidden/>
    <w:unhideWhenUsed/>
    <w:rsid w:val="004B7126"/>
    <w:rPr>
      <w:color w:val="605E5C"/>
      <w:shd w:val="clear" w:color="auto" w:fill="E1DFDD"/>
    </w:rPr>
  </w:style>
  <w:style w:type="character" w:customStyle="1" w:styleId="UnresolvedMention2">
    <w:name w:val="Unresolved Mention2"/>
    <w:basedOn w:val="DefaultParagraphFont"/>
    <w:uiPriority w:val="99"/>
    <w:semiHidden/>
    <w:unhideWhenUsed/>
    <w:rsid w:val="002C2147"/>
    <w:rPr>
      <w:color w:val="605E5C"/>
      <w:shd w:val="clear" w:color="auto" w:fill="E1DFDD"/>
    </w:rPr>
  </w:style>
  <w:style w:type="paragraph" w:customStyle="1" w:styleId="Default">
    <w:name w:val="Default"/>
    <w:rsid w:val="00B727CB"/>
    <w:pPr>
      <w:widowControl/>
      <w:adjustRightInd w:val="0"/>
    </w:pPr>
    <w:rPr>
      <w:rFonts w:ascii="Verdana" w:hAnsi="Verdana" w:cs="Verdana"/>
      <w:color w:val="000000"/>
      <w:sz w:val="24"/>
      <w:szCs w:val="24"/>
      <w:lang w:val="en-AU"/>
    </w:rPr>
  </w:style>
  <w:style w:type="paragraph" w:styleId="Header">
    <w:name w:val="header"/>
    <w:basedOn w:val="Normal"/>
    <w:link w:val="HeaderChar"/>
    <w:uiPriority w:val="99"/>
    <w:unhideWhenUsed/>
    <w:rsid w:val="00BE5BFF"/>
    <w:pPr>
      <w:tabs>
        <w:tab w:val="center" w:pos="4513"/>
        <w:tab w:val="right" w:pos="9026"/>
      </w:tabs>
    </w:pPr>
  </w:style>
  <w:style w:type="character" w:customStyle="1" w:styleId="HeaderChar">
    <w:name w:val="Header Char"/>
    <w:basedOn w:val="DefaultParagraphFont"/>
    <w:link w:val="Header"/>
    <w:uiPriority w:val="99"/>
    <w:rsid w:val="00BE5BFF"/>
    <w:rPr>
      <w:rFonts w:ascii="Verdana" w:eastAsia="Verdana" w:hAnsi="Verdana" w:cs="Verdana"/>
    </w:rPr>
  </w:style>
  <w:style w:type="paragraph" w:styleId="Footer">
    <w:name w:val="footer"/>
    <w:basedOn w:val="Normal"/>
    <w:link w:val="FooterChar"/>
    <w:uiPriority w:val="99"/>
    <w:unhideWhenUsed/>
    <w:rsid w:val="00BE5BFF"/>
    <w:pPr>
      <w:tabs>
        <w:tab w:val="center" w:pos="4513"/>
        <w:tab w:val="right" w:pos="9026"/>
      </w:tabs>
    </w:pPr>
  </w:style>
  <w:style w:type="character" w:customStyle="1" w:styleId="FooterChar">
    <w:name w:val="Footer Char"/>
    <w:basedOn w:val="DefaultParagraphFont"/>
    <w:link w:val="Footer"/>
    <w:uiPriority w:val="99"/>
    <w:rsid w:val="00BE5BFF"/>
    <w:rPr>
      <w:rFonts w:ascii="Verdana" w:eastAsia="Verdana" w:hAnsi="Verdana" w:cs="Verdana"/>
    </w:rPr>
  </w:style>
  <w:style w:type="character" w:customStyle="1" w:styleId="UnresolvedMention3">
    <w:name w:val="Unresolved Mention3"/>
    <w:basedOn w:val="DefaultParagraphFont"/>
    <w:uiPriority w:val="99"/>
    <w:semiHidden/>
    <w:unhideWhenUsed/>
    <w:rsid w:val="00C8467F"/>
    <w:rPr>
      <w:color w:val="605E5C"/>
      <w:shd w:val="clear" w:color="auto" w:fill="E1DFDD"/>
    </w:rPr>
  </w:style>
  <w:style w:type="character" w:customStyle="1" w:styleId="A9">
    <w:name w:val="A9"/>
    <w:uiPriority w:val="99"/>
    <w:rsid w:val="000053AE"/>
    <w:rPr>
      <w:rFonts w:cs="ULQCQ I+ Bliss"/>
      <w:color w:val="FFFFFF"/>
      <w:sz w:val="25"/>
      <w:szCs w:val="25"/>
    </w:rPr>
  </w:style>
  <w:style w:type="character" w:customStyle="1" w:styleId="UnresolvedMention4">
    <w:name w:val="Unresolved Mention4"/>
    <w:basedOn w:val="DefaultParagraphFont"/>
    <w:uiPriority w:val="99"/>
    <w:semiHidden/>
    <w:unhideWhenUsed/>
    <w:rsid w:val="00F07680"/>
    <w:rPr>
      <w:color w:val="605E5C"/>
      <w:shd w:val="clear" w:color="auto" w:fill="E1DFDD"/>
    </w:rPr>
  </w:style>
  <w:style w:type="paragraph" w:styleId="Revision">
    <w:name w:val="Revision"/>
    <w:hidden/>
    <w:uiPriority w:val="99"/>
    <w:semiHidden/>
    <w:rsid w:val="002C3023"/>
    <w:pPr>
      <w:widowControl/>
      <w:autoSpaceDE/>
      <w:autoSpaceDN/>
    </w:pPr>
    <w:rPr>
      <w:rFonts w:ascii="Verdana" w:eastAsia="Verdana" w:hAnsi="Verdana" w:cs="Verdana"/>
    </w:rPr>
  </w:style>
  <w:style w:type="paragraph" w:styleId="Caption">
    <w:name w:val="caption"/>
    <w:basedOn w:val="Normal"/>
    <w:next w:val="Normal"/>
    <w:uiPriority w:val="35"/>
    <w:unhideWhenUsed/>
    <w:qFormat/>
    <w:rsid w:val="000F052E"/>
    <w:pPr>
      <w:spacing w:after="200"/>
    </w:pPr>
    <w:rPr>
      <w:i/>
      <w:iCs/>
      <w:color w:val="1F497D" w:themeColor="text2"/>
      <w:sz w:val="18"/>
      <w:szCs w:val="18"/>
    </w:rPr>
  </w:style>
  <w:style w:type="character" w:customStyle="1" w:styleId="ListParagraphChar">
    <w:name w:val="List Paragraph Char"/>
    <w:aliases w:val="Bullet Char"/>
    <w:basedOn w:val="DefaultParagraphFont"/>
    <w:link w:val="ListParagraph"/>
    <w:uiPriority w:val="34"/>
    <w:locked/>
    <w:rsid w:val="009A73AB"/>
    <w:rPr>
      <w:rFonts w:ascii="Verdana" w:eastAsia="Verdana" w:hAnsi="Verdana" w:cs="Verdana"/>
    </w:rPr>
  </w:style>
  <w:style w:type="character" w:customStyle="1" w:styleId="UnresolvedMention">
    <w:name w:val="Unresolved Mention"/>
    <w:basedOn w:val="DefaultParagraphFont"/>
    <w:uiPriority w:val="99"/>
    <w:semiHidden/>
    <w:unhideWhenUsed/>
    <w:rsid w:val="00B148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171998">
      <w:bodyDiv w:val="1"/>
      <w:marLeft w:val="0"/>
      <w:marRight w:val="0"/>
      <w:marTop w:val="0"/>
      <w:marBottom w:val="0"/>
      <w:divBdr>
        <w:top w:val="none" w:sz="0" w:space="0" w:color="auto"/>
        <w:left w:val="none" w:sz="0" w:space="0" w:color="auto"/>
        <w:bottom w:val="none" w:sz="0" w:space="0" w:color="auto"/>
        <w:right w:val="none" w:sz="0" w:space="0" w:color="auto"/>
      </w:divBdr>
    </w:div>
    <w:div w:id="15886600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jpe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F540405A9312344A3025622D3F4B0C9" ma:contentTypeVersion="16" ma:contentTypeDescription="Create a new document." ma:contentTypeScope="" ma:versionID="153f62caba667d0f307fec62c8aeddc7">
  <xsd:schema xmlns:xsd="http://www.w3.org/2001/XMLSchema" xmlns:xs="http://www.w3.org/2001/XMLSchema" xmlns:p="http://schemas.microsoft.com/office/2006/metadata/properties" xmlns:ns2="fca0019d-a7fc-48e4-91cb-0bc2450e49f3" xmlns:ns3="db50d7e9-ed42-42fb-ade4-11fb6fb5c797" xmlns:ns4="31b9508c-0066-46ce-9bc3-5040ffcf4f5e" targetNamespace="http://schemas.microsoft.com/office/2006/metadata/properties" ma:root="true" ma:fieldsID="762cccfe2cba0bcc3c2c45153473a052" ns2:_="" ns3:_="" ns4:_="">
    <xsd:import namespace="fca0019d-a7fc-48e4-91cb-0bc2450e49f3"/>
    <xsd:import namespace="db50d7e9-ed42-42fb-ade4-11fb6fb5c797"/>
    <xsd:import namespace="31b9508c-0066-46ce-9bc3-5040ffcf4f5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4:SharedWithUsers" minOccurs="0"/>
                <xsd:element ref="ns4:SharedWithDetails" minOccurs="0"/>
                <xsd:element ref="ns2:MediaServiceAutoKeyPoints" minOccurs="0"/>
                <xsd:element ref="ns2:MediaServiceKeyPoints"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a0019d-a7fc-48e4-91cb-0bc2450e49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0964440-26cf-4116-9cc4-0a071263a07c"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50d7e9-ed42-42fb-ade4-11fb6fb5c79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6dcc2db-10ff-4022-a901-4b6df06f4368}" ma:internalName="TaxCatchAll" ma:showField="CatchAllData" ma:web="31b9508c-0066-46ce-9bc3-5040ffcf4f5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1b9508c-0066-46ce-9bc3-5040ffcf4f5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b50d7e9-ed42-42fb-ade4-11fb6fb5c797" xsi:nil="true"/>
    <lcf76f155ced4ddcb4097134ff3c332f xmlns="fca0019d-a7fc-48e4-91cb-0bc2450e49f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65BC714-D933-49A5-BC8A-DD02BB97C259}">
  <ds:schemaRefs>
    <ds:schemaRef ds:uri="http://schemas.microsoft.com/sharepoint/v3/contenttype/forms"/>
  </ds:schemaRefs>
</ds:datastoreItem>
</file>

<file path=customXml/itemProps2.xml><?xml version="1.0" encoding="utf-8"?>
<ds:datastoreItem xmlns:ds="http://schemas.openxmlformats.org/officeDocument/2006/customXml" ds:itemID="{74C07979-A7DC-4D2A-9FA6-C495206733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a0019d-a7fc-48e4-91cb-0bc2450e49f3"/>
    <ds:schemaRef ds:uri="db50d7e9-ed42-42fb-ade4-11fb6fb5c797"/>
    <ds:schemaRef ds:uri="31b9508c-0066-46ce-9bc3-5040ffcf4f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2FF848-0C27-4F1A-A3B3-3E242DDFD817}">
  <ds:schemaRefs>
    <ds:schemaRef ds:uri="db50d7e9-ed42-42fb-ade4-11fb6fb5c797"/>
    <ds:schemaRef ds:uri="31b9508c-0066-46ce-9bc3-5040ffcf4f5e"/>
    <ds:schemaRef ds:uri="http://purl.org/dc/elements/1.1/"/>
    <ds:schemaRef ds:uri="http://schemas.microsoft.com/office/2006/metadata/properties"/>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fca0019d-a7fc-48e4-91cb-0bc2450e49f3"/>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377</Words>
  <Characters>2154</Characters>
  <Application>Microsoft Office Word</Application>
  <DocSecurity>4</DocSecurity>
  <Lines>17</Lines>
  <Paragraphs>5</Paragraphs>
  <ScaleCrop>false</ScaleCrop>
  <HeadingPairs>
    <vt:vector size="2" baseType="variant">
      <vt:variant>
        <vt:lpstr>Title</vt:lpstr>
      </vt:variant>
      <vt:variant>
        <vt:i4>1</vt:i4>
      </vt:variant>
    </vt:vector>
  </HeadingPairs>
  <TitlesOfParts>
    <vt:vector size="1" baseType="lpstr">
      <vt:lpstr>Microsoft Word - 180209-Site investigations-Hawthorn FINAL.docx</vt:lpstr>
    </vt:vector>
  </TitlesOfParts>
  <Company>Melbourne Water</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- 180209-Site investigations-Hawthorn FINAL.docx</dc:title>
  <dc:creator>auberta</dc:creator>
  <cp:lastModifiedBy>Kelly Meuli</cp:lastModifiedBy>
  <cp:revision>2</cp:revision>
  <cp:lastPrinted>2023-09-21T23:47:00Z</cp:lastPrinted>
  <dcterms:created xsi:type="dcterms:W3CDTF">2023-12-21T01:11:00Z</dcterms:created>
  <dcterms:modified xsi:type="dcterms:W3CDTF">2023-12-21T01:11:00Z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2018-02-13T00:00:00Z</vt:filetime>
  </property>
  <property fmtid="{D5CDD505-2E9C-101B-9397-08002B2CF9AE}" pid="3" name="Creator">
    <vt:lpwstr>PScript5.dll Version 5.2.2</vt:lpwstr>
  </property>
  <property fmtid="{D5CDD505-2E9C-101B-9397-08002B2CF9AE}" pid="4" name="LastSaved">
    <vt:filetime>2019-04-11T00:00:00Z</vt:filetime>
  </property>
  <property fmtid="{D5CDD505-2E9C-101B-9397-08002B2CF9AE}" pid="5" name="ContentTypeId">
    <vt:lpwstr>0x010100BF540405A9312344A3025622D3F4B0C9</vt:lpwstr>
  </property>
  <property fmtid="{D5CDD505-2E9C-101B-9397-08002B2CF9AE}" pid="6" name="MSIP_Label_8d1a0ea4-6344-45fe-bd17-9bfc2ab6afb4_Enabled">
    <vt:lpwstr>true</vt:lpwstr>
  </property>
  <property fmtid="{D5CDD505-2E9C-101B-9397-08002B2CF9AE}" pid="7" name="MSIP_Label_8d1a0ea4-6344-45fe-bd17-9bfc2ab6afb4_SetDate">
    <vt:lpwstr>2023-12-21T01:11:02Z</vt:lpwstr>
  </property>
  <property fmtid="{D5CDD505-2E9C-101B-9397-08002B2CF9AE}" pid="8" name="MSIP_Label_8d1a0ea4-6344-45fe-bd17-9bfc2ab6afb4_Method">
    <vt:lpwstr>Standard</vt:lpwstr>
  </property>
  <property fmtid="{D5CDD505-2E9C-101B-9397-08002B2CF9AE}" pid="9" name="MSIP_Label_8d1a0ea4-6344-45fe-bd17-9bfc2ab6afb4_Name">
    <vt:lpwstr>OFFICIAL</vt:lpwstr>
  </property>
  <property fmtid="{D5CDD505-2E9C-101B-9397-08002B2CF9AE}" pid="10" name="MSIP_Label_8d1a0ea4-6344-45fe-bd17-9bfc2ab6afb4_SiteId">
    <vt:lpwstr>fe26127b-78ee-42c7-803e-4d67c0488cf9</vt:lpwstr>
  </property>
  <property fmtid="{D5CDD505-2E9C-101B-9397-08002B2CF9AE}" pid="11" name="MSIP_Label_8d1a0ea4-6344-45fe-bd17-9bfc2ab6afb4_ActionId">
    <vt:lpwstr>f3069a95-41b8-4167-bd2c-df6784d2824a</vt:lpwstr>
  </property>
  <property fmtid="{D5CDD505-2E9C-101B-9397-08002B2CF9AE}" pid="12" name="MSIP_Label_8d1a0ea4-6344-45fe-bd17-9bfc2ab6afb4_ContentBits">
    <vt:lpwstr>1</vt:lpwstr>
  </property>
</Properties>
</file>